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3FE53E15" w14:textId="77777777" w:rsidTr="00ED102A">
        <w:tc>
          <w:tcPr>
            <w:tcW w:w="9576" w:type="dxa"/>
            <w:shd w:val="clear" w:color="auto" w:fill="auto"/>
          </w:tcPr>
          <w:p w14:paraId="2FAD9FAD" w14:textId="7619D421" w:rsidR="00EF689B" w:rsidRDefault="00EF689B" w:rsidP="00ED102A">
            <w:pPr>
              <w:pStyle w:val="14bldcentr"/>
            </w:pPr>
            <w:r>
              <w:t xml:space="preserve">SOLICITATION </w:t>
            </w:r>
            <w:r w:rsidR="00932B83">
              <w:t xml:space="preserve">ADDENDUM </w:t>
            </w:r>
            <w:r w:rsidR="00E04C1C">
              <w:t>120648 O3</w:t>
            </w:r>
          </w:p>
          <w:p w14:paraId="667C0C00" w14:textId="4D5E2491" w:rsidR="00932B83" w:rsidRDefault="00932B83" w:rsidP="00ED102A">
            <w:pPr>
              <w:pStyle w:val="14bldcentr"/>
            </w:pPr>
            <w:r>
              <w:t>QUESTIONS AND ANSWERS</w:t>
            </w:r>
          </w:p>
        </w:tc>
      </w:tr>
    </w:tbl>
    <w:p w14:paraId="588B7C8D" w14:textId="77777777" w:rsidR="00932B83" w:rsidRDefault="00932B83" w:rsidP="00932B83">
      <w:pPr>
        <w:pStyle w:val="14bldcentr"/>
      </w:pPr>
    </w:p>
    <w:p w14:paraId="7A360DA7" w14:textId="77777777" w:rsidR="00932B83" w:rsidRPr="00BD5697" w:rsidRDefault="00932B83" w:rsidP="00932B83">
      <w:pPr>
        <w:pStyle w:val="Level1Body"/>
      </w:pPr>
    </w:p>
    <w:p w14:paraId="06B6B71C" w14:textId="61FB00C8" w:rsidR="00932B83" w:rsidRPr="00BD5697" w:rsidRDefault="00932B83" w:rsidP="00932B83">
      <w:pPr>
        <w:pStyle w:val="Level1Body"/>
      </w:pPr>
      <w:r w:rsidRPr="00BD5697">
        <w:t>Date:</w:t>
      </w:r>
      <w:r w:rsidRPr="00BD5697">
        <w:tab/>
      </w:r>
      <w:r w:rsidRPr="00BD5697">
        <w:tab/>
      </w:r>
      <w:r w:rsidR="00E04C1C" w:rsidRPr="003A7FB5">
        <w:t>12/</w:t>
      </w:r>
      <w:r w:rsidR="003A7FB5" w:rsidRPr="00CC075E">
        <w:t>20</w:t>
      </w:r>
      <w:r w:rsidR="00E04C1C" w:rsidRPr="003A7FB5">
        <w:t>/2024</w:t>
      </w:r>
    </w:p>
    <w:p w14:paraId="2A9B4EF7" w14:textId="77777777" w:rsidR="00932B83" w:rsidRPr="00BD5697" w:rsidRDefault="00932B83" w:rsidP="00932B83">
      <w:pPr>
        <w:pStyle w:val="Level1Body"/>
      </w:pPr>
    </w:p>
    <w:p w14:paraId="23313080" w14:textId="77777777" w:rsidR="00932B83" w:rsidRPr="00BD5697" w:rsidRDefault="00932B83" w:rsidP="00932B83">
      <w:pPr>
        <w:pStyle w:val="Level1Body"/>
      </w:pPr>
      <w:r w:rsidRPr="00BD5697">
        <w:t>To:</w:t>
      </w:r>
      <w:r w:rsidRPr="00BD5697">
        <w:tab/>
      </w:r>
      <w:r w:rsidRPr="00BD5697">
        <w:tab/>
        <w:t xml:space="preserve">All Bidders </w:t>
      </w:r>
    </w:p>
    <w:p w14:paraId="311E5F04" w14:textId="77777777" w:rsidR="00932B83" w:rsidRPr="00BD5697" w:rsidRDefault="00932B83" w:rsidP="00932B83">
      <w:pPr>
        <w:pStyle w:val="Level1Body"/>
      </w:pPr>
    </w:p>
    <w:p w14:paraId="692BCFB1" w14:textId="77777777" w:rsidR="00E04C1C" w:rsidRDefault="00932B83" w:rsidP="00E04C1C">
      <w:pPr>
        <w:pStyle w:val="Level1Body"/>
      </w:pPr>
      <w:r w:rsidRPr="00BD5697">
        <w:t>From:</w:t>
      </w:r>
      <w:r w:rsidRPr="00BD5697">
        <w:tab/>
      </w:r>
      <w:r>
        <w:tab/>
      </w:r>
      <w:r w:rsidR="00E04C1C">
        <w:t>Benjamin Burrill</w:t>
      </w:r>
    </w:p>
    <w:p w14:paraId="50CBB1C9" w14:textId="77777777" w:rsidR="00E04C1C" w:rsidRDefault="00E04C1C" w:rsidP="00E04C1C">
      <w:pPr>
        <w:pStyle w:val="Level1Body"/>
      </w:pPr>
      <w:r>
        <w:tab/>
      </w:r>
      <w:r>
        <w:tab/>
        <w:t>Department of Health and Human Services</w:t>
      </w:r>
    </w:p>
    <w:p w14:paraId="488A7523" w14:textId="317048DB" w:rsidR="00932B83" w:rsidRDefault="00932B83" w:rsidP="00E04C1C">
      <w:pPr>
        <w:pStyle w:val="Level1Body"/>
      </w:pPr>
      <w:r w:rsidRPr="00BD5697">
        <w:t xml:space="preserve"> </w:t>
      </w:r>
    </w:p>
    <w:p w14:paraId="02BCA8D8" w14:textId="77777777" w:rsidR="00932B83" w:rsidRDefault="00932B83" w:rsidP="00932B83">
      <w:pPr>
        <w:pStyle w:val="Level1Body"/>
      </w:pPr>
    </w:p>
    <w:p w14:paraId="1AA613E1" w14:textId="1408C849" w:rsidR="00932B83" w:rsidRPr="003D5317" w:rsidRDefault="00932B83" w:rsidP="00932B83">
      <w:pPr>
        <w:pStyle w:val="Level1Body"/>
        <w:tabs>
          <w:tab w:val="left" w:pos="90"/>
        </w:tabs>
        <w:rPr>
          <w:szCs w:val="22"/>
        </w:rPr>
      </w:pPr>
      <w:r>
        <w:t>RE:</w:t>
      </w:r>
      <w:r>
        <w:tab/>
      </w:r>
      <w:r>
        <w:tab/>
      </w:r>
      <w:r w:rsidRPr="003D5317">
        <w:rPr>
          <w:szCs w:val="22"/>
        </w:rPr>
        <w:t xml:space="preserve">Addendum for </w:t>
      </w:r>
      <w:r w:rsidR="00E04C1C">
        <w:rPr>
          <w:szCs w:val="22"/>
        </w:rPr>
        <w:t>120648 O3</w:t>
      </w:r>
      <w:r w:rsidRPr="003D5317">
        <w:rPr>
          <w:szCs w:val="22"/>
        </w:rPr>
        <w:t xml:space="preserve"> </w:t>
      </w:r>
    </w:p>
    <w:p w14:paraId="70555510" w14:textId="1D131B2B" w:rsidR="00932B83" w:rsidRPr="003D5317" w:rsidRDefault="00932B83" w:rsidP="00932B83">
      <w:pPr>
        <w:pStyle w:val="Level3Body"/>
        <w:rPr>
          <w:szCs w:val="22"/>
        </w:rPr>
      </w:pPr>
      <w:r w:rsidRPr="003D5317">
        <w:rPr>
          <w:szCs w:val="22"/>
        </w:rPr>
        <w:t xml:space="preserve">to </w:t>
      </w:r>
      <w:proofErr w:type="gramStart"/>
      <w:r w:rsidRPr="003D5317">
        <w:rPr>
          <w:szCs w:val="22"/>
        </w:rPr>
        <w:t>be opened</w:t>
      </w:r>
      <w:proofErr w:type="gramEnd"/>
      <w:r w:rsidRPr="003D5317">
        <w:rPr>
          <w:szCs w:val="22"/>
        </w:rPr>
        <w:t xml:space="preserve"> </w:t>
      </w:r>
      <w:r w:rsidR="00E04C1C">
        <w:rPr>
          <w:szCs w:val="22"/>
        </w:rPr>
        <w:t xml:space="preserve">January 3, </w:t>
      </w:r>
      <w:r w:rsidR="009154AA">
        <w:rPr>
          <w:szCs w:val="22"/>
        </w:rPr>
        <w:t>2024,</w:t>
      </w:r>
      <w:r w:rsidRPr="003D5317">
        <w:rPr>
          <w:szCs w:val="22"/>
        </w:rPr>
        <w:t xml:space="preserve"> at </w:t>
      </w:r>
      <w:r w:rsidR="00E04C1C">
        <w:rPr>
          <w:szCs w:val="22"/>
        </w:rPr>
        <w:t>2:00</w:t>
      </w:r>
      <w:r w:rsidRPr="003D5317">
        <w:rPr>
          <w:szCs w:val="22"/>
        </w:rPr>
        <w:t xml:space="preserve"> p.m. </w:t>
      </w:r>
      <w:r>
        <w:rPr>
          <w:szCs w:val="22"/>
        </w:rPr>
        <w:t>CST</w:t>
      </w:r>
    </w:p>
    <w:p w14:paraId="14AD2BBE" w14:textId="77777777" w:rsidR="00932B83" w:rsidRPr="00BD5697" w:rsidRDefault="00932B83" w:rsidP="00932B83">
      <w:pPr>
        <w:pStyle w:val="Level3Body"/>
      </w:pPr>
    </w:p>
    <w:p w14:paraId="5273E546"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41D7F09C" wp14:editId="62B599A7">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72AF17"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131B1EC4" w14:textId="77777777" w:rsidR="00932B83" w:rsidRPr="00BD5697" w:rsidRDefault="00932B83" w:rsidP="00932B83">
      <w:pPr>
        <w:pStyle w:val="Heading4"/>
      </w:pPr>
      <w:r>
        <w:t>Questions and Answers</w:t>
      </w:r>
    </w:p>
    <w:p w14:paraId="4611944B" w14:textId="77777777" w:rsidR="00EF689B" w:rsidRDefault="00EF689B" w:rsidP="00932B83">
      <w:pPr>
        <w:pStyle w:val="Level1Body"/>
      </w:pPr>
    </w:p>
    <w:p w14:paraId="1FDF5922" w14:textId="4D6F68BA" w:rsidR="00932B83" w:rsidRDefault="00932B83" w:rsidP="00932B83">
      <w:pPr>
        <w:pStyle w:val="Level1Body"/>
      </w:pPr>
      <w:r w:rsidRPr="00F053F3">
        <w:t xml:space="preserve">Following are the questions submitted and answers provided for the above-mentioned </w:t>
      </w:r>
      <w:r>
        <w:t>solicitation</w:t>
      </w:r>
      <w:r w:rsidRPr="00F053F3">
        <w:t xml:space="preserve">. </w:t>
      </w:r>
      <w:r>
        <w:t>T</w:t>
      </w:r>
      <w:r w:rsidRPr="00F053F3">
        <w:t xml:space="preserve">he questions and answers are to </w:t>
      </w:r>
      <w:proofErr w:type="gramStart"/>
      <w:r w:rsidRPr="00F053F3">
        <w:t>be considered</w:t>
      </w:r>
      <w:proofErr w:type="gramEnd"/>
      <w:r w:rsidRPr="00F053F3">
        <w:t xml:space="preserve">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9715" w:type="dxa"/>
        <w:tblLook w:val="04A0" w:firstRow="1" w:lastRow="0" w:firstColumn="1" w:lastColumn="0" w:noHBand="0" w:noVBand="1"/>
      </w:tblPr>
      <w:tblGrid>
        <w:gridCol w:w="1070"/>
        <w:gridCol w:w="1585"/>
        <w:gridCol w:w="1051"/>
        <w:gridCol w:w="2782"/>
        <w:gridCol w:w="3227"/>
      </w:tblGrid>
      <w:tr w:rsidR="00E21F66" w14:paraId="5B4D2EC3" w14:textId="77777777" w:rsidTr="00AF2F92">
        <w:trPr>
          <w:trHeight w:val="980"/>
        </w:trPr>
        <w:tc>
          <w:tcPr>
            <w:tcW w:w="1070" w:type="dxa"/>
            <w:shd w:val="clear" w:color="auto" w:fill="E6E6E6" w:themeFill="background1" w:themeFillShade="E6"/>
          </w:tcPr>
          <w:p w14:paraId="1CF9EAFD" w14:textId="77777777" w:rsidR="00932B83" w:rsidRPr="0043603E" w:rsidRDefault="00932B83" w:rsidP="00525C67">
            <w:pPr>
              <w:pStyle w:val="Level1Body"/>
              <w:jc w:val="center"/>
              <w:rPr>
                <w:sz w:val="18"/>
                <w:szCs w:val="18"/>
                <w:u w:val="single"/>
              </w:rPr>
            </w:pPr>
            <w:r w:rsidRPr="0043603E">
              <w:rPr>
                <w:sz w:val="18"/>
                <w:szCs w:val="18"/>
                <w:u w:val="single"/>
              </w:rPr>
              <w:t>Question Number</w:t>
            </w:r>
          </w:p>
        </w:tc>
        <w:tc>
          <w:tcPr>
            <w:tcW w:w="1585" w:type="dxa"/>
            <w:shd w:val="clear" w:color="auto" w:fill="E6E6E6" w:themeFill="background1" w:themeFillShade="E6"/>
          </w:tcPr>
          <w:p w14:paraId="3AB8B39E" w14:textId="77777777" w:rsidR="00932B83" w:rsidRPr="0043603E" w:rsidRDefault="00932B83" w:rsidP="00525C67">
            <w:pPr>
              <w:pStyle w:val="Level1Body"/>
              <w:jc w:val="center"/>
              <w:rPr>
                <w:sz w:val="18"/>
                <w:szCs w:val="18"/>
                <w:u w:val="single"/>
              </w:rPr>
            </w:pPr>
            <w:r>
              <w:rPr>
                <w:sz w:val="18"/>
                <w:szCs w:val="18"/>
                <w:u w:val="single"/>
              </w:rPr>
              <w:t>RFP/ITB</w:t>
            </w:r>
          </w:p>
          <w:p w14:paraId="5ACF87B8" w14:textId="77777777" w:rsidR="00932B83" w:rsidRPr="0043603E" w:rsidRDefault="00932B83" w:rsidP="00525C67">
            <w:pPr>
              <w:pStyle w:val="Level1Body"/>
              <w:jc w:val="center"/>
              <w:rPr>
                <w:sz w:val="18"/>
                <w:szCs w:val="18"/>
                <w:u w:val="single"/>
              </w:rPr>
            </w:pPr>
            <w:r w:rsidRPr="0043603E">
              <w:rPr>
                <w:sz w:val="18"/>
                <w:szCs w:val="18"/>
                <w:u w:val="single"/>
              </w:rPr>
              <w:t>Section</w:t>
            </w:r>
          </w:p>
          <w:p w14:paraId="66967715" w14:textId="77777777" w:rsidR="00932B83" w:rsidRPr="0043603E" w:rsidRDefault="00932B83" w:rsidP="00525C67">
            <w:pPr>
              <w:pStyle w:val="Level1Body"/>
              <w:jc w:val="center"/>
              <w:rPr>
                <w:sz w:val="18"/>
                <w:szCs w:val="18"/>
                <w:u w:val="single"/>
              </w:rPr>
            </w:pPr>
            <w:r w:rsidRPr="0043603E">
              <w:rPr>
                <w:sz w:val="18"/>
                <w:szCs w:val="18"/>
                <w:u w:val="single"/>
              </w:rPr>
              <w:t>Reference</w:t>
            </w:r>
          </w:p>
        </w:tc>
        <w:tc>
          <w:tcPr>
            <w:tcW w:w="1051" w:type="dxa"/>
            <w:shd w:val="clear" w:color="auto" w:fill="E6E6E6" w:themeFill="background1" w:themeFillShade="E6"/>
          </w:tcPr>
          <w:p w14:paraId="35634748" w14:textId="77777777" w:rsidR="00932B83" w:rsidRPr="0043603E" w:rsidRDefault="00932B83" w:rsidP="00525C67">
            <w:pPr>
              <w:pStyle w:val="Level1Body"/>
              <w:jc w:val="center"/>
              <w:rPr>
                <w:sz w:val="18"/>
                <w:szCs w:val="18"/>
                <w:u w:val="single"/>
              </w:rPr>
            </w:pPr>
            <w:r w:rsidRPr="0043603E">
              <w:rPr>
                <w:sz w:val="18"/>
                <w:szCs w:val="18"/>
                <w:u w:val="single"/>
              </w:rPr>
              <w:t>RFP</w:t>
            </w:r>
            <w:r>
              <w:rPr>
                <w:sz w:val="18"/>
                <w:szCs w:val="18"/>
                <w:u w:val="single"/>
              </w:rPr>
              <w:t>/ITB</w:t>
            </w:r>
          </w:p>
          <w:p w14:paraId="3CB26927" w14:textId="77777777" w:rsidR="00932B83" w:rsidRPr="0043603E" w:rsidRDefault="00932B83" w:rsidP="00525C67">
            <w:pPr>
              <w:pStyle w:val="Level1Body"/>
              <w:jc w:val="center"/>
              <w:rPr>
                <w:sz w:val="18"/>
                <w:szCs w:val="18"/>
                <w:u w:val="single"/>
              </w:rPr>
            </w:pPr>
            <w:r w:rsidRPr="0043603E">
              <w:rPr>
                <w:sz w:val="18"/>
                <w:szCs w:val="18"/>
                <w:u w:val="single"/>
              </w:rPr>
              <w:t>Page Number</w:t>
            </w:r>
          </w:p>
        </w:tc>
        <w:tc>
          <w:tcPr>
            <w:tcW w:w="2782" w:type="dxa"/>
            <w:shd w:val="clear" w:color="auto" w:fill="E6E6E6" w:themeFill="background1" w:themeFillShade="E6"/>
          </w:tcPr>
          <w:p w14:paraId="2378C866" w14:textId="77777777" w:rsidR="00932B83" w:rsidRPr="0043603E" w:rsidRDefault="00932B83" w:rsidP="00525C67">
            <w:pPr>
              <w:pStyle w:val="Level1Body"/>
              <w:jc w:val="center"/>
              <w:rPr>
                <w:sz w:val="18"/>
                <w:szCs w:val="18"/>
                <w:u w:val="single"/>
              </w:rPr>
            </w:pPr>
            <w:r w:rsidRPr="0043603E">
              <w:rPr>
                <w:sz w:val="18"/>
                <w:szCs w:val="18"/>
                <w:u w:val="single"/>
              </w:rPr>
              <w:t>Question</w:t>
            </w:r>
          </w:p>
        </w:tc>
        <w:tc>
          <w:tcPr>
            <w:tcW w:w="3227" w:type="dxa"/>
            <w:shd w:val="clear" w:color="auto" w:fill="E6E6E6" w:themeFill="background1" w:themeFillShade="E6"/>
          </w:tcPr>
          <w:p w14:paraId="6BACB29D" w14:textId="77777777" w:rsidR="00932B83" w:rsidRPr="0043603E" w:rsidRDefault="00932B83" w:rsidP="00525C67">
            <w:pPr>
              <w:pStyle w:val="Level1Body"/>
              <w:jc w:val="center"/>
              <w:rPr>
                <w:sz w:val="18"/>
                <w:szCs w:val="18"/>
                <w:u w:val="single"/>
              </w:rPr>
            </w:pPr>
            <w:r w:rsidRPr="0043603E">
              <w:rPr>
                <w:sz w:val="18"/>
                <w:szCs w:val="18"/>
                <w:u w:val="single"/>
              </w:rPr>
              <w:t>State Response</w:t>
            </w:r>
          </w:p>
        </w:tc>
      </w:tr>
      <w:tr w:rsidR="00E21F66" w:rsidRPr="00A30064" w14:paraId="322F27EB" w14:textId="77777777" w:rsidTr="00CC075E">
        <w:tc>
          <w:tcPr>
            <w:tcW w:w="1070" w:type="dxa"/>
            <w:vAlign w:val="center"/>
          </w:tcPr>
          <w:p w14:paraId="3B07E740" w14:textId="77777777" w:rsidR="00932B83" w:rsidRPr="00A30064" w:rsidRDefault="00932B83" w:rsidP="00525C67">
            <w:pPr>
              <w:pStyle w:val="Level1Body"/>
              <w:rPr>
                <w:rFonts w:cs="Arial"/>
                <w:sz w:val="22"/>
                <w:szCs w:val="22"/>
              </w:rPr>
            </w:pPr>
            <w:r w:rsidRPr="00A30064">
              <w:rPr>
                <w:rFonts w:cs="Arial"/>
                <w:sz w:val="22"/>
                <w:szCs w:val="22"/>
              </w:rPr>
              <w:t>1.</w:t>
            </w:r>
          </w:p>
        </w:tc>
        <w:tc>
          <w:tcPr>
            <w:tcW w:w="1585" w:type="dxa"/>
            <w:vAlign w:val="center"/>
          </w:tcPr>
          <w:p w14:paraId="41A78957" w14:textId="77777777" w:rsidR="00932B83" w:rsidRPr="00A30064" w:rsidRDefault="006A2614" w:rsidP="00525C67">
            <w:pPr>
              <w:pStyle w:val="Level1Body"/>
              <w:rPr>
                <w:rFonts w:cs="Arial"/>
                <w:sz w:val="22"/>
                <w:szCs w:val="22"/>
              </w:rPr>
            </w:pPr>
            <w:r w:rsidRPr="00A30064">
              <w:rPr>
                <w:rFonts w:cs="Arial"/>
                <w:sz w:val="22"/>
                <w:szCs w:val="22"/>
              </w:rPr>
              <w:t>Section</w:t>
            </w:r>
          </w:p>
          <w:p w14:paraId="393F581E" w14:textId="64A831B3" w:rsidR="006A2614" w:rsidRPr="00A30064" w:rsidRDefault="006A2614" w:rsidP="00525C67">
            <w:pPr>
              <w:pStyle w:val="Level1Body"/>
              <w:rPr>
                <w:rFonts w:cs="Arial"/>
                <w:sz w:val="22"/>
                <w:szCs w:val="22"/>
              </w:rPr>
            </w:pPr>
            <w:r w:rsidRPr="00A30064">
              <w:rPr>
                <w:rFonts w:cs="Arial"/>
                <w:sz w:val="22"/>
                <w:szCs w:val="22"/>
              </w:rPr>
              <w:t>(I)(C)(4)</w:t>
            </w:r>
          </w:p>
        </w:tc>
        <w:tc>
          <w:tcPr>
            <w:tcW w:w="1051" w:type="dxa"/>
            <w:vAlign w:val="center"/>
          </w:tcPr>
          <w:p w14:paraId="4E2456E2" w14:textId="1AF28349" w:rsidR="00932B83" w:rsidRPr="00A30064" w:rsidRDefault="006A2614" w:rsidP="00525C67">
            <w:pPr>
              <w:pStyle w:val="Level1Body"/>
              <w:rPr>
                <w:rFonts w:cs="Arial"/>
                <w:sz w:val="22"/>
                <w:szCs w:val="22"/>
              </w:rPr>
            </w:pPr>
            <w:r w:rsidRPr="00A30064">
              <w:rPr>
                <w:rFonts w:cs="Arial"/>
                <w:sz w:val="22"/>
                <w:szCs w:val="22"/>
              </w:rPr>
              <w:t xml:space="preserve">     2</w:t>
            </w:r>
          </w:p>
        </w:tc>
        <w:tc>
          <w:tcPr>
            <w:tcW w:w="2782" w:type="dxa"/>
          </w:tcPr>
          <w:p w14:paraId="6518BA6A" w14:textId="77777777" w:rsidR="00E04C1C" w:rsidRPr="00A30064" w:rsidRDefault="00E04C1C" w:rsidP="00525C67">
            <w:pPr>
              <w:spacing w:before="100" w:beforeAutospacing="1" w:after="100" w:afterAutospacing="1"/>
              <w:jc w:val="left"/>
              <w:rPr>
                <w:rFonts w:cs="Arial"/>
                <w:color w:val="000000"/>
                <w:sz w:val="22"/>
                <w:szCs w:val="22"/>
              </w:rPr>
            </w:pPr>
            <w:r w:rsidRPr="00A30064">
              <w:rPr>
                <w:rFonts w:cs="Arial"/>
                <w:color w:val="000000"/>
                <w:sz w:val="22"/>
                <w:szCs w:val="22"/>
              </w:rPr>
              <w:t>Would the State consider extending the due date to 1/17/2025?</w:t>
            </w:r>
          </w:p>
          <w:p w14:paraId="6325E9BA" w14:textId="77777777" w:rsidR="00932B83" w:rsidRPr="00A30064" w:rsidRDefault="00932B83" w:rsidP="00525C67">
            <w:pPr>
              <w:pStyle w:val="Level1Body"/>
              <w:rPr>
                <w:rFonts w:cs="Arial"/>
                <w:sz w:val="22"/>
                <w:szCs w:val="22"/>
              </w:rPr>
            </w:pPr>
          </w:p>
        </w:tc>
        <w:tc>
          <w:tcPr>
            <w:tcW w:w="3227" w:type="dxa"/>
          </w:tcPr>
          <w:p w14:paraId="4084654E" w14:textId="7559DC15" w:rsidR="00932B83" w:rsidRPr="00A30064" w:rsidRDefault="004A30BD" w:rsidP="00CC075E">
            <w:pPr>
              <w:pStyle w:val="Level1Body"/>
              <w:jc w:val="left"/>
              <w:rPr>
                <w:rFonts w:cs="Arial"/>
                <w:sz w:val="22"/>
                <w:szCs w:val="22"/>
              </w:rPr>
            </w:pPr>
            <w:r>
              <w:rPr>
                <w:rFonts w:cs="Arial"/>
                <w:sz w:val="22"/>
                <w:szCs w:val="22"/>
              </w:rPr>
              <w:t xml:space="preserve">We are not able to extend the due date. This would not allow enough time for the CDC Deliverables to </w:t>
            </w:r>
            <w:proofErr w:type="gramStart"/>
            <w:r>
              <w:rPr>
                <w:rFonts w:cs="Arial"/>
                <w:sz w:val="22"/>
                <w:szCs w:val="22"/>
              </w:rPr>
              <w:t>be met</w:t>
            </w:r>
            <w:proofErr w:type="gramEnd"/>
            <w:r>
              <w:rPr>
                <w:rFonts w:cs="Arial"/>
                <w:sz w:val="22"/>
                <w:szCs w:val="22"/>
              </w:rPr>
              <w:t>.</w:t>
            </w:r>
          </w:p>
        </w:tc>
      </w:tr>
      <w:tr w:rsidR="00E21F66" w:rsidRPr="00A30064" w14:paraId="6B56E1D5" w14:textId="77777777" w:rsidTr="00AF2F92">
        <w:trPr>
          <w:trHeight w:val="1838"/>
        </w:trPr>
        <w:tc>
          <w:tcPr>
            <w:tcW w:w="1070" w:type="dxa"/>
            <w:vAlign w:val="center"/>
          </w:tcPr>
          <w:p w14:paraId="561B4041" w14:textId="77777777" w:rsidR="00E04C1C" w:rsidRPr="00A30064" w:rsidRDefault="00E04C1C" w:rsidP="00525C67">
            <w:pPr>
              <w:pStyle w:val="Level1Body"/>
              <w:rPr>
                <w:rFonts w:cs="Arial"/>
                <w:sz w:val="22"/>
                <w:szCs w:val="22"/>
              </w:rPr>
            </w:pPr>
            <w:r w:rsidRPr="00A30064">
              <w:rPr>
                <w:rFonts w:cs="Arial"/>
                <w:sz w:val="22"/>
                <w:szCs w:val="22"/>
              </w:rPr>
              <w:t>2.</w:t>
            </w:r>
          </w:p>
        </w:tc>
        <w:tc>
          <w:tcPr>
            <w:tcW w:w="1585" w:type="dxa"/>
            <w:vAlign w:val="center"/>
          </w:tcPr>
          <w:p w14:paraId="6E7CEE4E" w14:textId="77777777" w:rsidR="00E04C1C" w:rsidRPr="00A30064" w:rsidRDefault="00E04C1C" w:rsidP="00525C67">
            <w:pPr>
              <w:pStyle w:val="Level1Body"/>
              <w:rPr>
                <w:rFonts w:cs="Arial"/>
                <w:sz w:val="22"/>
                <w:szCs w:val="22"/>
              </w:rPr>
            </w:pPr>
          </w:p>
        </w:tc>
        <w:tc>
          <w:tcPr>
            <w:tcW w:w="1051" w:type="dxa"/>
            <w:vAlign w:val="center"/>
          </w:tcPr>
          <w:p w14:paraId="49CF075E" w14:textId="77777777" w:rsidR="00E04C1C" w:rsidRPr="00A30064" w:rsidRDefault="00E04C1C" w:rsidP="00525C67">
            <w:pPr>
              <w:pStyle w:val="Level1Body"/>
              <w:rPr>
                <w:rFonts w:cs="Arial"/>
                <w:sz w:val="22"/>
                <w:szCs w:val="22"/>
              </w:rPr>
            </w:pPr>
          </w:p>
        </w:tc>
        <w:tc>
          <w:tcPr>
            <w:tcW w:w="2782" w:type="dxa"/>
          </w:tcPr>
          <w:p w14:paraId="376CD308" w14:textId="77777777" w:rsidR="00E04C1C" w:rsidRPr="00A30064" w:rsidRDefault="00E04C1C" w:rsidP="00525C67">
            <w:pPr>
              <w:spacing w:before="100" w:beforeAutospacing="1" w:after="100" w:afterAutospacing="1"/>
              <w:jc w:val="left"/>
              <w:rPr>
                <w:rFonts w:cs="Arial"/>
                <w:color w:val="000000"/>
                <w:sz w:val="22"/>
                <w:szCs w:val="22"/>
              </w:rPr>
            </w:pPr>
            <w:r w:rsidRPr="00A30064">
              <w:rPr>
                <w:rFonts w:cs="Arial"/>
                <w:color w:val="000000"/>
                <w:sz w:val="22"/>
                <w:szCs w:val="22"/>
              </w:rPr>
              <w:t>Is there a budget ceiling for this effort that the State could share with the bidders? </w:t>
            </w:r>
          </w:p>
          <w:p w14:paraId="265A83AE" w14:textId="77777777" w:rsidR="00E04C1C" w:rsidRPr="00A30064" w:rsidRDefault="00E04C1C" w:rsidP="00525C67">
            <w:pPr>
              <w:pStyle w:val="Level1Body"/>
              <w:rPr>
                <w:rFonts w:cs="Arial"/>
                <w:sz w:val="22"/>
                <w:szCs w:val="22"/>
              </w:rPr>
            </w:pPr>
          </w:p>
        </w:tc>
        <w:tc>
          <w:tcPr>
            <w:tcW w:w="3227" w:type="dxa"/>
          </w:tcPr>
          <w:p w14:paraId="797A7E94" w14:textId="0E988D5A" w:rsidR="00E04C1C" w:rsidRPr="00A30064" w:rsidRDefault="00EF1335" w:rsidP="00CC075E">
            <w:pPr>
              <w:pStyle w:val="Level1Body"/>
              <w:jc w:val="left"/>
              <w:rPr>
                <w:rFonts w:cs="Arial"/>
                <w:sz w:val="22"/>
                <w:szCs w:val="22"/>
              </w:rPr>
            </w:pPr>
            <w:r w:rsidRPr="00494806">
              <w:rPr>
                <w:rFonts w:cs="Arial"/>
                <w:sz w:val="22"/>
                <w:szCs w:val="22"/>
              </w:rPr>
              <w:t>Yes, the state does have a maximum amount budgeted for this project</w:t>
            </w:r>
            <w:proofErr w:type="gramStart"/>
            <w:r w:rsidRPr="00494806">
              <w:rPr>
                <w:rFonts w:cs="Arial"/>
                <w:sz w:val="22"/>
                <w:szCs w:val="22"/>
              </w:rPr>
              <w:t xml:space="preserve">.  </w:t>
            </w:r>
            <w:proofErr w:type="gramEnd"/>
            <w:r w:rsidRPr="00494806">
              <w:rPr>
                <w:rFonts w:cs="Arial"/>
                <w:sz w:val="22"/>
                <w:szCs w:val="22"/>
              </w:rPr>
              <w:t xml:space="preserve">The State will not be </w:t>
            </w:r>
            <w:r w:rsidR="00494806" w:rsidRPr="00CC075E">
              <w:rPr>
                <w:rFonts w:cs="Arial"/>
                <w:szCs w:val="22"/>
              </w:rPr>
              <w:t>sharing this information</w:t>
            </w:r>
            <w:proofErr w:type="gramStart"/>
            <w:r w:rsidR="00494806" w:rsidRPr="00CC075E">
              <w:rPr>
                <w:rFonts w:cs="Arial"/>
                <w:szCs w:val="22"/>
              </w:rPr>
              <w:t xml:space="preserve">. </w:t>
            </w:r>
            <w:r>
              <w:rPr>
                <w:rFonts w:cs="Arial"/>
                <w:sz w:val="22"/>
                <w:szCs w:val="22"/>
              </w:rPr>
              <w:t xml:space="preserve"> </w:t>
            </w:r>
            <w:proofErr w:type="gramEnd"/>
            <w:r>
              <w:rPr>
                <w:rFonts w:cs="Arial"/>
                <w:sz w:val="22"/>
                <w:szCs w:val="22"/>
              </w:rPr>
              <w:t xml:space="preserve"> </w:t>
            </w:r>
          </w:p>
        </w:tc>
      </w:tr>
      <w:tr w:rsidR="00E21F66" w:rsidRPr="00A30064" w14:paraId="145E8A75" w14:textId="77777777" w:rsidTr="00CC075E">
        <w:trPr>
          <w:trHeight w:val="3050"/>
        </w:trPr>
        <w:tc>
          <w:tcPr>
            <w:tcW w:w="1070" w:type="dxa"/>
            <w:vAlign w:val="center"/>
          </w:tcPr>
          <w:p w14:paraId="7F22A222" w14:textId="77777777" w:rsidR="00E04C1C" w:rsidRPr="00A30064" w:rsidRDefault="00E04C1C" w:rsidP="00525C67">
            <w:pPr>
              <w:pStyle w:val="Level1Body"/>
              <w:rPr>
                <w:rFonts w:cs="Arial"/>
                <w:sz w:val="22"/>
                <w:szCs w:val="22"/>
              </w:rPr>
            </w:pPr>
            <w:r w:rsidRPr="00A30064">
              <w:rPr>
                <w:rFonts w:cs="Arial"/>
                <w:sz w:val="22"/>
                <w:szCs w:val="22"/>
              </w:rPr>
              <w:lastRenderedPageBreak/>
              <w:t>3.</w:t>
            </w:r>
          </w:p>
        </w:tc>
        <w:tc>
          <w:tcPr>
            <w:tcW w:w="1585" w:type="dxa"/>
            <w:vAlign w:val="center"/>
          </w:tcPr>
          <w:p w14:paraId="6EB2F8FF" w14:textId="337A6FDB" w:rsidR="00E04C1C" w:rsidRPr="00A30064" w:rsidRDefault="00E04C1C" w:rsidP="00525C67">
            <w:pPr>
              <w:pStyle w:val="Level1Body"/>
              <w:rPr>
                <w:rFonts w:cs="Arial"/>
                <w:sz w:val="22"/>
                <w:szCs w:val="22"/>
              </w:rPr>
            </w:pPr>
            <w:r w:rsidRPr="00A30064">
              <w:rPr>
                <w:rFonts w:cs="Arial"/>
                <w:sz w:val="22"/>
                <w:szCs w:val="22"/>
              </w:rPr>
              <w:t xml:space="preserve">Section </w:t>
            </w:r>
            <w:r w:rsidR="00475CD9" w:rsidRPr="00A30064">
              <w:rPr>
                <w:rFonts w:cs="Arial"/>
                <w:sz w:val="22"/>
                <w:szCs w:val="22"/>
              </w:rPr>
              <w:t>(</w:t>
            </w:r>
            <w:r w:rsidRPr="00A30064">
              <w:rPr>
                <w:rFonts w:cs="Arial"/>
                <w:sz w:val="22"/>
                <w:szCs w:val="22"/>
              </w:rPr>
              <w:t>IV</w:t>
            </w:r>
            <w:r w:rsidR="00475CD9" w:rsidRPr="00A30064">
              <w:rPr>
                <w:rFonts w:cs="Arial"/>
                <w:sz w:val="22"/>
                <w:szCs w:val="22"/>
              </w:rPr>
              <w:t>)(</w:t>
            </w:r>
            <w:r w:rsidRPr="00A30064">
              <w:rPr>
                <w:rFonts w:cs="Arial"/>
                <w:sz w:val="22"/>
                <w:szCs w:val="22"/>
              </w:rPr>
              <w:t>A</w:t>
            </w:r>
            <w:r w:rsidR="00475CD9" w:rsidRPr="00A30064">
              <w:rPr>
                <w:rFonts w:cs="Arial"/>
                <w:sz w:val="22"/>
                <w:szCs w:val="22"/>
              </w:rPr>
              <w:t>)(</w:t>
            </w:r>
            <w:r w:rsidRPr="00A30064">
              <w:rPr>
                <w:rFonts w:cs="Arial"/>
                <w:sz w:val="22"/>
                <w:szCs w:val="22"/>
              </w:rPr>
              <w:t>2</w:t>
            </w:r>
            <w:r w:rsidR="00475CD9" w:rsidRPr="00A30064">
              <w:rPr>
                <w:rFonts w:cs="Arial"/>
                <w:sz w:val="22"/>
                <w:szCs w:val="22"/>
              </w:rPr>
              <w:t>)(</w:t>
            </w:r>
            <w:r w:rsidRPr="00A30064">
              <w:rPr>
                <w:rFonts w:cs="Arial"/>
                <w:sz w:val="22"/>
                <w:szCs w:val="22"/>
              </w:rPr>
              <w:t>c</w:t>
            </w:r>
            <w:r w:rsidR="00475CD9" w:rsidRPr="00A30064">
              <w:rPr>
                <w:rFonts w:cs="Arial"/>
                <w:sz w:val="22"/>
                <w:szCs w:val="22"/>
              </w:rPr>
              <w:t>)(</w:t>
            </w:r>
            <w:proofErr w:type="spellStart"/>
            <w:r w:rsidRPr="00A30064">
              <w:rPr>
                <w:rFonts w:cs="Arial"/>
                <w:sz w:val="22"/>
                <w:szCs w:val="22"/>
              </w:rPr>
              <w:t>i</w:t>
            </w:r>
            <w:proofErr w:type="spellEnd"/>
            <w:r w:rsidR="00475CD9" w:rsidRPr="00A30064">
              <w:rPr>
                <w:rFonts w:cs="Arial"/>
                <w:sz w:val="22"/>
                <w:szCs w:val="22"/>
              </w:rPr>
              <w:t>)</w:t>
            </w:r>
          </w:p>
        </w:tc>
        <w:tc>
          <w:tcPr>
            <w:tcW w:w="1051" w:type="dxa"/>
            <w:vAlign w:val="center"/>
          </w:tcPr>
          <w:p w14:paraId="63073835" w14:textId="76931FFE" w:rsidR="00E04C1C" w:rsidRPr="00A30064" w:rsidRDefault="00E04C1C" w:rsidP="00525C67">
            <w:pPr>
              <w:pStyle w:val="Level1Body"/>
              <w:jc w:val="center"/>
              <w:rPr>
                <w:rFonts w:cs="Arial"/>
                <w:sz w:val="22"/>
                <w:szCs w:val="22"/>
              </w:rPr>
            </w:pPr>
            <w:r w:rsidRPr="00A30064">
              <w:rPr>
                <w:rFonts w:cs="Arial"/>
                <w:sz w:val="22"/>
                <w:szCs w:val="22"/>
              </w:rPr>
              <w:t>25</w:t>
            </w:r>
          </w:p>
        </w:tc>
        <w:tc>
          <w:tcPr>
            <w:tcW w:w="2782" w:type="dxa"/>
          </w:tcPr>
          <w:p w14:paraId="146EF1D5" w14:textId="77777777" w:rsidR="00E04C1C" w:rsidRPr="00A30064" w:rsidRDefault="00E04C1C" w:rsidP="00525C67">
            <w:pPr>
              <w:spacing w:before="100" w:beforeAutospacing="1" w:after="100" w:afterAutospacing="1"/>
              <w:jc w:val="left"/>
              <w:rPr>
                <w:rFonts w:cs="Arial"/>
                <w:color w:val="000000"/>
                <w:sz w:val="22"/>
                <w:szCs w:val="22"/>
              </w:rPr>
            </w:pPr>
            <w:r w:rsidRPr="00A30064">
              <w:rPr>
                <w:rFonts w:cs="Arial"/>
                <w:color w:val="000000"/>
                <w:sz w:val="22"/>
                <w:szCs w:val="22"/>
              </w:rPr>
              <w:t>Would the State share a copy of the Year 1 Evaluation Plan referenced in the RFP? </w:t>
            </w:r>
          </w:p>
          <w:p w14:paraId="270446E9" w14:textId="77777777" w:rsidR="00E04C1C" w:rsidRPr="00A30064" w:rsidRDefault="00E04C1C" w:rsidP="00525C67">
            <w:pPr>
              <w:pStyle w:val="Level1Body"/>
              <w:rPr>
                <w:rFonts w:cs="Arial"/>
                <w:sz w:val="22"/>
                <w:szCs w:val="22"/>
              </w:rPr>
            </w:pPr>
          </w:p>
        </w:tc>
        <w:tc>
          <w:tcPr>
            <w:tcW w:w="3227" w:type="dxa"/>
          </w:tcPr>
          <w:p w14:paraId="2A3B9C37" w14:textId="5811A593" w:rsidR="00611A8F" w:rsidRDefault="00BE7D60" w:rsidP="00525C67">
            <w:pPr>
              <w:pStyle w:val="Level1Body"/>
              <w:jc w:val="left"/>
              <w:rPr>
                <w:rFonts w:cs="Arial"/>
                <w:sz w:val="22"/>
                <w:szCs w:val="22"/>
              </w:rPr>
            </w:pPr>
            <w:r>
              <w:rPr>
                <w:rFonts w:cs="Arial"/>
                <w:sz w:val="22"/>
                <w:szCs w:val="22"/>
              </w:rPr>
              <w:t xml:space="preserve">No, the State is unable to share a copy of the Year 1 Evaluation Plan, as it is currently pending approval from the CDC and </w:t>
            </w:r>
            <w:r w:rsidR="00611A8F">
              <w:rPr>
                <w:rFonts w:cs="Arial"/>
                <w:sz w:val="22"/>
                <w:szCs w:val="22"/>
              </w:rPr>
              <w:t>has not been approved for public release</w:t>
            </w:r>
            <w:proofErr w:type="gramStart"/>
            <w:r w:rsidR="00611A8F">
              <w:rPr>
                <w:rFonts w:cs="Arial"/>
                <w:sz w:val="22"/>
                <w:szCs w:val="22"/>
              </w:rPr>
              <w:t xml:space="preserve">. </w:t>
            </w:r>
            <w:r>
              <w:rPr>
                <w:rFonts w:cs="Arial"/>
                <w:sz w:val="22"/>
                <w:szCs w:val="22"/>
              </w:rPr>
              <w:t xml:space="preserve"> </w:t>
            </w:r>
            <w:proofErr w:type="gramEnd"/>
          </w:p>
          <w:p w14:paraId="1308EA4F" w14:textId="77777777" w:rsidR="00CF7CD3" w:rsidRDefault="00CF7CD3" w:rsidP="00525C67">
            <w:pPr>
              <w:pStyle w:val="Level1Body"/>
              <w:jc w:val="left"/>
              <w:rPr>
                <w:rFonts w:cs="Arial"/>
                <w:sz w:val="22"/>
                <w:szCs w:val="22"/>
              </w:rPr>
            </w:pPr>
          </w:p>
          <w:p w14:paraId="4966F6AD" w14:textId="056F1F1A" w:rsidR="00BE7D60" w:rsidRDefault="00DB1A8C" w:rsidP="00525C67">
            <w:pPr>
              <w:pStyle w:val="Level1Body"/>
              <w:jc w:val="left"/>
              <w:rPr>
                <w:rFonts w:cs="Arial"/>
                <w:sz w:val="22"/>
                <w:szCs w:val="22"/>
              </w:rPr>
            </w:pPr>
            <w:r>
              <w:rPr>
                <w:rFonts w:cs="Arial"/>
                <w:sz w:val="22"/>
                <w:szCs w:val="22"/>
              </w:rPr>
              <w:t xml:space="preserve">Bidders are highly encouraged to review all attachments to become familiarized with the integral components that comprise an Evaluation Plan. </w:t>
            </w:r>
          </w:p>
          <w:p w14:paraId="6A212392" w14:textId="7A4D696D" w:rsidR="00BE7D60" w:rsidRPr="00A30064" w:rsidRDefault="00BE7D60" w:rsidP="00CC075E">
            <w:pPr>
              <w:pStyle w:val="Level1Body"/>
              <w:jc w:val="left"/>
              <w:rPr>
                <w:rFonts w:cs="Arial"/>
                <w:sz w:val="22"/>
                <w:szCs w:val="22"/>
              </w:rPr>
            </w:pPr>
          </w:p>
        </w:tc>
      </w:tr>
      <w:tr w:rsidR="00E21F66" w:rsidRPr="00A30064" w14:paraId="0E0E29E2" w14:textId="77777777" w:rsidTr="00CC075E">
        <w:tc>
          <w:tcPr>
            <w:tcW w:w="1070" w:type="dxa"/>
            <w:vAlign w:val="center"/>
          </w:tcPr>
          <w:p w14:paraId="09F26BFF" w14:textId="77777777" w:rsidR="00E04C1C" w:rsidRPr="00A30064" w:rsidRDefault="00E04C1C" w:rsidP="00525C67">
            <w:pPr>
              <w:pStyle w:val="Level1Body"/>
              <w:rPr>
                <w:rFonts w:cs="Arial"/>
                <w:sz w:val="22"/>
                <w:szCs w:val="22"/>
              </w:rPr>
            </w:pPr>
            <w:r w:rsidRPr="00A30064">
              <w:rPr>
                <w:rFonts w:cs="Arial"/>
                <w:sz w:val="22"/>
                <w:szCs w:val="22"/>
              </w:rPr>
              <w:t>4.</w:t>
            </w:r>
          </w:p>
        </w:tc>
        <w:tc>
          <w:tcPr>
            <w:tcW w:w="1585" w:type="dxa"/>
            <w:vAlign w:val="center"/>
          </w:tcPr>
          <w:p w14:paraId="3425BFAC" w14:textId="77777777" w:rsidR="00E04C1C" w:rsidRPr="00A30064" w:rsidRDefault="00E04C1C" w:rsidP="00525C67">
            <w:pPr>
              <w:pStyle w:val="Level1Body"/>
              <w:rPr>
                <w:rFonts w:cs="Arial"/>
                <w:sz w:val="22"/>
                <w:szCs w:val="22"/>
              </w:rPr>
            </w:pPr>
          </w:p>
        </w:tc>
        <w:tc>
          <w:tcPr>
            <w:tcW w:w="1051" w:type="dxa"/>
            <w:vAlign w:val="center"/>
          </w:tcPr>
          <w:p w14:paraId="2736FF81" w14:textId="77777777" w:rsidR="00E04C1C" w:rsidRPr="00A30064" w:rsidRDefault="00E04C1C" w:rsidP="00525C67">
            <w:pPr>
              <w:pStyle w:val="Level1Body"/>
              <w:rPr>
                <w:rFonts w:cs="Arial"/>
                <w:sz w:val="22"/>
                <w:szCs w:val="22"/>
              </w:rPr>
            </w:pPr>
          </w:p>
        </w:tc>
        <w:tc>
          <w:tcPr>
            <w:tcW w:w="2782" w:type="dxa"/>
          </w:tcPr>
          <w:p w14:paraId="39D004B4" w14:textId="77777777" w:rsidR="00927F32" w:rsidRPr="00687AC5" w:rsidRDefault="00927F32" w:rsidP="00525C67">
            <w:pPr>
              <w:jc w:val="left"/>
              <w:rPr>
                <w:rFonts w:cs="Arial"/>
                <w:color w:val="000000"/>
                <w:sz w:val="22"/>
                <w:szCs w:val="22"/>
              </w:rPr>
            </w:pPr>
            <w:r w:rsidRPr="00687AC5">
              <w:rPr>
                <w:rFonts w:cs="Arial"/>
                <w:color w:val="000000"/>
                <w:sz w:val="22"/>
                <w:szCs w:val="22"/>
              </w:rPr>
              <w:t>Is there an incumbent evaluator? If so, can you share who it is, and are they eligible for award of this project?</w:t>
            </w:r>
          </w:p>
          <w:p w14:paraId="03F4BF6C" w14:textId="77777777" w:rsidR="00E04C1C" w:rsidRPr="00A30064" w:rsidRDefault="00E04C1C" w:rsidP="00525C67">
            <w:pPr>
              <w:pStyle w:val="Level1Body"/>
              <w:rPr>
                <w:rFonts w:cs="Arial"/>
                <w:sz w:val="22"/>
                <w:szCs w:val="22"/>
              </w:rPr>
            </w:pPr>
          </w:p>
        </w:tc>
        <w:tc>
          <w:tcPr>
            <w:tcW w:w="3227" w:type="dxa"/>
          </w:tcPr>
          <w:p w14:paraId="049B97CA" w14:textId="516445AC" w:rsidR="004A30BD" w:rsidRPr="00AF2F92" w:rsidRDefault="004A30BD" w:rsidP="00AF2F92">
            <w:pPr>
              <w:pStyle w:val="Level1Body"/>
              <w:jc w:val="left"/>
              <w:rPr>
                <w:rStyle w:val="Hyperlink"/>
                <w:rFonts w:cs="Arial"/>
                <w:sz w:val="22"/>
                <w:szCs w:val="22"/>
              </w:rPr>
            </w:pPr>
            <w:r w:rsidRPr="00AF2F92">
              <w:rPr>
                <w:rFonts w:cs="Arial"/>
                <w:sz w:val="22"/>
                <w:szCs w:val="22"/>
              </w:rPr>
              <w:fldChar w:fldCharType="begin"/>
            </w:r>
            <w:r w:rsidRPr="00AF2F92">
              <w:rPr>
                <w:rFonts w:cs="Arial"/>
                <w:sz w:val="22"/>
                <w:szCs w:val="22"/>
              </w:rPr>
              <w:instrText>HYPERLINK "https://pievaluation.com/"</w:instrText>
            </w:r>
            <w:r w:rsidRPr="00AF2F92">
              <w:rPr>
                <w:rFonts w:cs="Arial"/>
                <w:sz w:val="22"/>
                <w:szCs w:val="22"/>
              </w:rPr>
            </w:r>
            <w:r w:rsidRPr="00AF2F92">
              <w:rPr>
                <w:rFonts w:cs="Arial"/>
                <w:sz w:val="22"/>
                <w:szCs w:val="22"/>
              </w:rPr>
              <w:fldChar w:fldCharType="separate"/>
            </w:r>
            <w:r w:rsidRPr="00AF2F92">
              <w:rPr>
                <w:rStyle w:val="Hyperlink"/>
                <w:rFonts w:cs="Arial"/>
                <w:sz w:val="22"/>
                <w:szCs w:val="22"/>
              </w:rPr>
              <w:t>Partners</w:t>
            </w:r>
            <w:r w:rsidR="00AF2F92">
              <w:rPr>
                <w:rStyle w:val="Hyperlink"/>
                <w:rFonts w:cs="Arial"/>
                <w:sz w:val="22"/>
                <w:szCs w:val="22"/>
              </w:rPr>
              <w:t xml:space="preserve"> </w:t>
            </w:r>
            <w:r w:rsidRPr="00AF2F92">
              <w:rPr>
                <w:rStyle w:val="Hyperlink"/>
                <w:rFonts w:cs="Arial"/>
                <w:sz w:val="22"/>
                <w:szCs w:val="22"/>
              </w:rPr>
              <w:t>for</w:t>
            </w:r>
            <w:r w:rsidR="00AF2F92">
              <w:rPr>
                <w:rStyle w:val="Hyperlink"/>
                <w:rFonts w:cs="Arial"/>
                <w:sz w:val="22"/>
                <w:szCs w:val="22"/>
              </w:rPr>
              <w:t xml:space="preserve"> </w:t>
            </w:r>
            <w:r w:rsidRPr="00AF2F92">
              <w:rPr>
                <w:rStyle w:val="Hyperlink"/>
                <w:rFonts w:cs="Arial"/>
                <w:sz w:val="22"/>
                <w:szCs w:val="22"/>
              </w:rPr>
              <w:t>Insightful</w:t>
            </w:r>
            <w:r w:rsidR="00AF2F92">
              <w:rPr>
                <w:rStyle w:val="Hyperlink"/>
                <w:rFonts w:cs="Arial"/>
                <w:sz w:val="22"/>
                <w:szCs w:val="22"/>
              </w:rPr>
              <w:t xml:space="preserve"> </w:t>
            </w:r>
            <w:r w:rsidRPr="00AF2F92">
              <w:rPr>
                <w:rStyle w:val="Hyperlink"/>
                <w:rFonts w:cs="Arial"/>
                <w:sz w:val="22"/>
                <w:szCs w:val="22"/>
              </w:rPr>
              <w:t>Evaluation</w:t>
            </w:r>
          </w:p>
          <w:p w14:paraId="5F60579E" w14:textId="35653D42" w:rsidR="004A30BD" w:rsidRPr="00AF2F92" w:rsidRDefault="004A30BD" w:rsidP="00AF2F92">
            <w:pPr>
              <w:pStyle w:val="Level1Body"/>
              <w:jc w:val="left"/>
              <w:rPr>
                <w:rFonts w:cs="Arial"/>
                <w:sz w:val="22"/>
                <w:szCs w:val="22"/>
              </w:rPr>
            </w:pPr>
            <w:r w:rsidRPr="00AF2F92">
              <w:rPr>
                <w:rFonts w:cs="Arial"/>
                <w:sz w:val="22"/>
                <w:szCs w:val="22"/>
              </w:rPr>
              <w:fldChar w:fldCharType="end"/>
            </w:r>
            <w:r w:rsidRPr="00AF2F92">
              <w:rPr>
                <w:rFonts w:cs="Arial"/>
                <w:sz w:val="22"/>
                <w:szCs w:val="22"/>
              </w:rPr>
              <w:br/>
              <w:t>All interested vendors who can meet the requirements of the Request for Proposal and related attachments are encouraged to submit a Solicitation Response.</w:t>
            </w:r>
          </w:p>
        </w:tc>
      </w:tr>
      <w:tr w:rsidR="00E21F66" w:rsidRPr="00A30064" w14:paraId="538853BD" w14:textId="77777777" w:rsidTr="00397636">
        <w:trPr>
          <w:trHeight w:val="5948"/>
        </w:trPr>
        <w:tc>
          <w:tcPr>
            <w:tcW w:w="1070" w:type="dxa"/>
            <w:vAlign w:val="center"/>
          </w:tcPr>
          <w:p w14:paraId="506982A4" w14:textId="77777777" w:rsidR="00927F32" w:rsidRPr="00A30064" w:rsidRDefault="00927F32" w:rsidP="00525C67">
            <w:pPr>
              <w:pStyle w:val="Level1Body"/>
              <w:rPr>
                <w:rFonts w:cs="Arial"/>
                <w:sz w:val="22"/>
                <w:szCs w:val="22"/>
              </w:rPr>
            </w:pPr>
            <w:r w:rsidRPr="00A30064">
              <w:rPr>
                <w:rFonts w:cs="Arial"/>
                <w:sz w:val="22"/>
                <w:szCs w:val="22"/>
              </w:rPr>
              <w:t>5.</w:t>
            </w:r>
          </w:p>
        </w:tc>
        <w:tc>
          <w:tcPr>
            <w:tcW w:w="1585" w:type="dxa"/>
            <w:vAlign w:val="center"/>
          </w:tcPr>
          <w:p w14:paraId="49D9E217" w14:textId="77777777" w:rsidR="00927F32" w:rsidRPr="00A30064" w:rsidRDefault="008C6FB2" w:rsidP="00525C67">
            <w:pPr>
              <w:pStyle w:val="Level1Body"/>
              <w:rPr>
                <w:rFonts w:cs="Arial"/>
                <w:sz w:val="22"/>
                <w:szCs w:val="22"/>
              </w:rPr>
            </w:pPr>
            <w:r w:rsidRPr="00A30064">
              <w:rPr>
                <w:rFonts w:cs="Arial"/>
                <w:sz w:val="22"/>
                <w:szCs w:val="22"/>
              </w:rPr>
              <w:t xml:space="preserve">Section </w:t>
            </w:r>
          </w:p>
          <w:p w14:paraId="7AC5A89D" w14:textId="19EF1980" w:rsidR="008C6FB2" w:rsidRPr="00A30064" w:rsidRDefault="008C6FB2" w:rsidP="00525C67">
            <w:pPr>
              <w:pStyle w:val="Level1Body"/>
              <w:rPr>
                <w:rFonts w:cs="Arial"/>
                <w:sz w:val="22"/>
                <w:szCs w:val="22"/>
              </w:rPr>
            </w:pPr>
            <w:r w:rsidRPr="00A30064">
              <w:rPr>
                <w:rFonts w:cs="Arial"/>
                <w:sz w:val="22"/>
                <w:szCs w:val="22"/>
              </w:rPr>
              <w:t>(III)(</w:t>
            </w:r>
            <w:r w:rsidR="00CC3D83" w:rsidRPr="00A30064">
              <w:rPr>
                <w:rFonts w:cs="Arial"/>
                <w:sz w:val="22"/>
                <w:szCs w:val="22"/>
              </w:rPr>
              <w:t>I</w:t>
            </w:r>
            <w:r w:rsidRPr="00A30064">
              <w:rPr>
                <w:rFonts w:cs="Arial"/>
                <w:sz w:val="22"/>
                <w:szCs w:val="22"/>
              </w:rPr>
              <w:t>)(2)</w:t>
            </w:r>
          </w:p>
        </w:tc>
        <w:tc>
          <w:tcPr>
            <w:tcW w:w="1051" w:type="dxa"/>
            <w:vAlign w:val="center"/>
          </w:tcPr>
          <w:p w14:paraId="0BE2837A" w14:textId="45587204" w:rsidR="00927F32" w:rsidRPr="00A30064" w:rsidRDefault="00CC3D83" w:rsidP="00525C67">
            <w:pPr>
              <w:pStyle w:val="Level1Body"/>
              <w:rPr>
                <w:rFonts w:cs="Arial"/>
                <w:sz w:val="22"/>
                <w:szCs w:val="22"/>
              </w:rPr>
            </w:pPr>
            <w:r w:rsidRPr="00A30064">
              <w:rPr>
                <w:rFonts w:cs="Arial"/>
                <w:sz w:val="22"/>
                <w:szCs w:val="22"/>
              </w:rPr>
              <w:t xml:space="preserve">    </w:t>
            </w:r>
            <w:r w:rsidR="008C6FB2" w:rsidRPr="00A30064">
              <w:rPr>
                <w:rFonts w:cs="Arial"/>
                <w:sz w:val="22"/>
                <w:szCs w:val="22"/>
              </w:rPr>
              <w:t>19</w:t>
            </w:r>
          </w:p>
        </w:tc>
        <w:tc>
          <w:tcPr>
            <w:tcW w:w="2782" w:type="dxa"/>
          </w:tcPr>
          <w:p w14:paraId="4D887666" w14:textId="77777777" w:rsidR="00927F32" w:rsidRPr="00AF2F92" w:rsidRDefault="00927F32" w:rsidP="00525C67">
            <w:pPr>
              <w:jc w:val="left"/>
              <w:rPr>
                <w:rFonts w:cs="Arial"/>
                <w:sz w:val="22"/>
                <w:szCs w:val="22"/>
              </w:rPr>
            </w:pPr>
            <w:r w:rsidRPr="00AF2F92">
              <w:rPr>
                <w:rFonts w:cs="Arial"/>
                <w:sz w:val="22"/>
                <w:szCs w:val="22"/>
              </w:rPr>
              <w:t>The RFP states insurance requirements of 1M personal/advertising, 10K medical payments, 300K fire, 500/500/500K for worker’s compensation, 5M umbrella, and 5M cyber liability. We do not have personal/advertising coverage or medical payments, we have 100K fire, 100/100/500K for worker’s compensation, 2M umbrella, and 1M cyber. Will this level of insurance be sufficient?</w:t>
            </w:r>
          </w:p>
          <w:p w14:paraId="0BDA9D4A" w14:textId="77777777" w:rsidR="00927F32" w:rsidRPr="00AF2F92" w:rsidRDefault="00927F32" w:rsidP="00525C67">
            <w:pPr>
              <w:pStyle w:val="Level1Body"/>
              <w:rPr>
                <w:rFonts w:cs="Arial"/>
                <w:color w:val="auto"/>
                <w:sz w:val="22"/>
                <w:szCs w:val="22"/>
              </w:rPr>
            </w:pPr>
          </w:p>
        </w:tc>
        <w:tc>
          <w:tcPr>
            <w:tcW w:w="3227" w:type="dxa"/>
          </w:tcPr>
          <w:p w14:paraId="5CD0DBAD" w14:textId="7FDF1BE5" w:rsidR="00927F32" w:rsidRPr="00AF2F92" w:rsidRDefault="00826A80" w:rsidP="00CC075E">
            <w:pPr>
              <w:pStyle w:val="Level1Body"/>
              <w:jc w:val="left"/>
              <w:rPr>
                <w:rFonts w:cs="Arial"/>
                <w:sz w:val="22"/>
                <w:szCs w:val="22"/>
              </w:rPr>
            </w:pPr>
            <w:r w:rsidRPr="00AF2F92">
              <w:rPr>
                <w:rFonts w:cs="Arial"/>
                <w:sz w:val="22"/>
                <w:szCs w:val="22"/>
              </w:rPr>
              <w:t>Please refer to Section (III) of the Request for Proposal (RFP) document for the instructions that apply to the acceptance of terms and conditions</w:t>
            </w:r>
            <w:proofErr w:type="gramStart"/>
            <w:r w:rsidRPr="00AF2F92">
              <w:rPr>
                <w:rFonts w:cs="Arial"/>
                <w:sz w:val="22"/>
                <w:szCs w:val="22"/>
              </w:rPr>
              <w:t xml:space="preserve">.  </w:t>
            </w:r>
            <w:proofErr w:type="gramEnd"/>
            <w:r w:rsidR="00F53E06" w:rsidRPr="00AF2F92">
              <w:rPr>
                <w:rFonts w:cs="Arial"/>
                <w:sz w:val="22"/>
                <w:szCs w:val="22"/>
              </w:rPr>
              <w:t xml:space="preserve">  </w:t>
            </w:r>
            <w:r w:rsidR="00F806D5" w:rsidRPr="00AF2F92">
              <w:rPr>
                <w:rFonts w:cs="Arial"/>
                <w:sz w:val="22"/>
                <w:szCs w:val="22"/>
              </w:rPr>
              <w:t xml:space="preserve"> </w:t>
            </w:r>
          </w:p>
        </w:tc>
      </w:tr>
      <w:tr w:rsidR="00E21F66" w:rsidRPr="00A30064" w14:paraId="6A3B3520" w14:textId="77777777" w:rsidTr="00397636">
        <w:trPr>
          <w:trHeight w:val="1520"/>
        </w:trPr>
        <w:tc>
          <w:tcPr>
            <w:tcW w:w="1070" w:type="dxa"/>
            <w:vAlign w:val="center"/>
          </w:tcPr>
          <w:p w14:paraId="25F97204" w14:textId="61099889" w:rsidR="00927F32" w:rsidRPr="00A30064" w:rsidRDefault="00927F32" w:rsidP="00525C67">
            <w:pPr>
              <w:pStyle w:val="Level1Body"/>
              <w:rPr>
                <w:rFonts w:cs="Arial"/>
                <w:sz w:val="22"/>
                <w:szCs w:val="22"/>
              </w:rPr>
            </w:pPr>
            <w:r w:rsidRPr="00A30064">
              <w:rPr>
                <w:rFonts w:cs="Arial"/>
                <w:sz w:val="22"/>
                <w:szCs w:val="22"/>
              </w:rPr>
              <w:lastRenderedPageBreak/>
              <w:t>6.</w:t>
            </w:r>
          </w:p>
        </w:tc>
        <w:tc>
          <w:tcPr>
            <w:tcW w:w="1585" w:type="dxa"/>
            <w:vAlign w:val="center"/>
          </w:tcPr>
          <w:p w14:paraId="6D97BD4C" w14:textId="77777777" w:rsidR="00927F32" w:rsidRPr="00A30064" w:rsidRDefault="00927F32" w:rsidP="00525C67">
            <w:pPr>
              <w:pStyle w:val="Level1Body"/>
              <w:rPr>
                <w:rFonts w:cs="Arial"/>
                <w:sz w:val="22"/>
                <w:szCs w:val="22"/>
              </w:rPr>
            </w:pPr>
          </w:p>
        </w:tc>
        <w:tc>
          <w:tcPr>
            <w:tcW w:w="1051" w:type="dxa"/>
            <w:vAlign w:val="center"/>
          </w:tcPr>
          <w:p w14:paraId="7145EF23" w14:textId="77777777" w:rsidR="00927F32" w:rsidRPr="00A30064" w:rsidRDefault="00927F32" w:rsidP="00525C67">
            <w:pPr>
              <w:pStyle w:val="Level1Body"/>
              <w:rPr>
                <w:rFonts w:cs="Arial"/>
                <w:sz w:val="22"/>
                <w:szCs w:val="22"/>
              </w:rPr>
            </w:pPr>
          </w:p>
        </w:tc>
        <w:tc>
          <w:tcPr>
            <w:tcW w:w="2782" w:type="dxa"/>
          </w:tcPr>
          <w:p w14:paraId="368E8ACD" w14:textId="77777777" w:rsidR="00927F32" w:rsidRPr="00A30064" w:rsidRDefault="00927F32" w:rsidP="00525C67">
            <w:pPr>
              <w:jc w:val="left"/>
              <w:rPr>
                <w:rFonts w:cs="Arial"/>
                <w:color w:val="000000"/>
                <w:sz w:val="22"/>
                <w:szCs w:val="22"/>
              </w:rPr>
            </w:pPr>
            <w:r w:rsidRPr="00CC075E">
              <w:rPr>
                <w:rFonts w:cs="Arial"/>
              </w:rPr>
              <w:t>Will</w:t>
            </w:r>
            <w:r w:rsidRPr="00A30064">
              <w:rPr>
                <w:rFonts w:cs="Arial"/>
                <w:color w:val="000000"/>
                <w:sz w:val="22"/>
                <w:szCs w:val="22"/>
              </w:rPr>
              <w:t xml:space="preserve"> out-of-state vendors </w:t>
            </w:r>
            <w:proofErr w:type="gramStart"/>
            <w:r w:rsidRPr="00A30064">
              <w:rPr>
                <w:rFonts w:cs="Arial"/>
                <w:color w:val="000000"/>
                <w:sz w:val="22"/>
                <w:szCs w:val="22"/>
              </w:rPr>
              <w:t>be considered</w:t>
            </w:r>
            <w:proofErr w:type="gramEnd"/>
            <w:r w:rsidRPr="00A30064">
              <w:rPr>
                <w:rFonts w:cs="Arial"/>
                <w:color w:val="000000"/>
                <w:sz w:val="22"/>
                <w:szCs w:val="22"/>
              </w:rPr>
              <w:t>?</w:t>
            </w:r>
          </w:p>
          <w:p w14:paraId="22F40C86" w14:textId="77777777" w:rsidR="00927F32" w:rsidRPr="00A30064" w:rsidRDefault="00927F32" w:rsidP="00525C67">
            <w:pPr>
              <w:jc w:val="left"/>
              <w:rPr>
                <w:rFonts w:cs="Arial"/>
                <w:color w:val="000000"/>
                <w:sz w:val="22"/>
                <w:szCs w:val="22"/>
              </w:rPr>
            </w:pPr>
          </w:p>
        </w:tc>
        <w:tc>
          <w:tcPr>
            <w:tcW w:w="3227" w:type="dxa"/>
          </w:tcPr>
          <w:p w14:paraId="07913F6F" w14:textId="724A8327" w:rsidR="00927F32" w:rsidRPr="00A30064" w:rsidRDefault="00826A80" w:rsidP="00525C67">
            <w:pPr>
              <w:pStyle w:val="Level1Body"/>
              <w:rPr>
                <w:rFonts w:cs="Arial"/>
                <w:sz w:val="22"/>
                <w:szCs w:val="22"/>
              </w:rPr>
            </w:pPr>
            <w:r>
              <w:rPr>
                <w:rFonts w:cs="Arial"/>
                <w:sz w:val="22"/>
                <w:szCs w:val="22"/>
              </w:rPr>
              <w:t xml:space="preserve">Yes, if a bidder is located out-of-state, and they meet the minimum requirements, their Solicitation Response will </w:t>
            </w:r>
            <w:proofErr w:type="gramStart"/>
            <w:r>
              <w:rPr>
                <w:rFonts w:cs="Arial"/>
                <w:sz w:val="22"/>
                <w:szCs w:val="22"/>
              </w:rPr>
              <w:t>be considered</w:t>
            </w:r>
            <w:proofErr w:type="gramEnd"/>
            <w:r>
              <w:rPr>
                <w:rFonts w:cs="Arial"/>
                <w:sz w:val="22"/>
                <w:szCs w:val="22"/>
              </w:rPr>
              <w:t>.</w:t>
            </w:r>
          </w:p>
        </w:tc>
      </w:tr>
      <w:tr w:rsidR="00E21F66" w:rsidRPr="00A30064" w14:paraId="69BA20EE" w14:textId="77777777" w:rsidTr="00CC075E">
        <w:trPr>
          <w:trHeight w:val="2087"/>
        </w:trPr>
        <w:tc>
          <w:tcPr>
            <w:tcW w:w="1070" w:type="dxa"/>
            <w:vAlign w:val="center"/>
          </w:tcPr>
          <w:p w14:paraId="45E1680A" w14:textId="03E7BD26" w:rsidR="00927F32" w:rsidRPr="00A30064" w:rsidRDefault="00927F32" w:rsidP="00525C67">
            <w:pPr>
              <w:pStyle w:val="Level1Body"/>
              <w:rPr>
                <w:rFonts w:cs="Arial"/>
                <w:sz w:val="22"/>
                <w:szCs w:val="22"/>
              </w:rPr>
            </w:pPr>
            <w:r w:rsidRPr="00A30064">
              <w:rPr>
                <w:rFonts w:cs="Arial"/>
                <w:sz w:val="22"/>
                <w:szCs w:val="22"/>
              </w:rPr>
              <w:t>7.</w:t>
            </w:r>
          </w:p>
        </w:tc>
        <w:tc>
          <w:tcPr>
            <w:tcW w:w="1585" w:type="dxa"/>
            <w:vAlign w:val="center"/>
          </w:tcPr>
          <w:p w14:paraId="73611841" w14:textId="77777777" w:rsidR="00927F32" w:rsidRPr="00A30064" w:rsidRDefault="00927F32" w:rsidP="00525C67">
            <w:pPr>
              <w:pStyle w:val="Level1Body"/>
              <w:rPr>
                <w:rFonts w:cs="Arial"/>
                <w:sz w:val="22"/>
                <w:szCs w:val="22"/>
              </w:rPr>
            </w:pPr>
          </w:p>
        </w:tc>
        <w:tc>
          <w:tcPr>
            <w:tcW w:w="1051" w:type="dxa"/>
            <w:vAlign w:val="center"/>
          </w:tcPr>
          <w:p w14:paraId="6EEC6089" w14:textId="77777777" w:rsidR="00927F32" w:rsidRPr="00A30064" w:rsidRDefault="00927F32" w:rsidP="00525C67">
            <w:pPr>
              <w:pStyle w:val="Level1Body"/>
              <w:rPr>
                <w:rFonts w:cs="Arial"/>
                <w:sz w:val="22"/>
                <w:szCs w:val="22"/>
              </w:rPr>
            </w:pPr>
          </w:p>
        </w:tc>
        <w:tc>
          <w:tcPr>
            <w:tcW w:w="2782" w:type="dxa"/>
          </w:tcPr>
          <w:p w14:paraId="65154804" w14:textId="77777777" w:rsidR="00927F32" w:rsidRPr="00A30064" w:rsidRDefault="00927F32" w:rsidP="00525C67">
            <w:pPr>
              <w:jc w:val="left"/>
              <w:rPr>
                <w:rFonts w:cs="Arial"/>
                <w:color w:val="000000"/>
                <w:sz w:val="22"/>
                <w:szCs w:val="22"/>
              </w:rPr>
            </w:pPr>
            <w:r w:rsidRPr="00A30064">
              <w:rPr>
                <w:rFonts w:cs="Arial"/>
                <w:color w:val="000000"/>
                <w:sz w:val="22"/>
                <w:szCs w:val="22"/>
              </w:rPr>
              <w:t>Is there a not-to-exceed amount for the budget (either in total across the contract or a per-year limit)?</w:t>
            </w:r>
          </w:p>
          <w:p w14:paraId="7D404966" w14:textId="77777777" w:rsidR="00927F32" w:rsidRPr="00A30064" w:rsidRDefault="00927F32" w:rsidP="00525C67">
            <w:pPr>
              <w:jc w:val="left"/>
              <w:rPr>
                <w:rFonts w:cs="Arial"/>
                <w:color w:val="000000"/>
                <w:sz w:val="22"/>
                <w:szCs w:val="22"/>
              </w:rPr>
            </w:pPr>
          </w:p>
        </w:tc>
        <w:tc>
          <w:tcPr>
            <w:tcW w:w="3227" w:type="dxa"/>
          </w:tcPr>
          <w:p w14:paraId="523EFEED" w14:textId="77777777" w:rsidR="00D340B6" w:rsidRDefault="00D10BBB" w:rsidP="00525C67">
            <w:pPr>
              <w:pStyle w:val="Level1Body"/>
              <w:jc w:val="left"/>
              <w:rPr>
                <w:rFonts w:cs="Arial"/>
                <w:sz w:val="22"/>
                <w:szCs w:val="22"/>
              </w:rPr>
            </w:pPr>
            <w:r w:rsidRPr="00A30064">
              <w:rPr>
                <w:rFonts w:cs="Arial"/>
                <w:sz w:val="22"/>
                <w:szCs w:val="22"/>
              </w:rPr>
              <w:t xml:space="preserve">See the response to </w:t>
            </w:r>
          </w:p>
          <w:p w14:paraId="264CC1F8" w14:textId="3DC1E36F" w:rsidR="00927F32" w:rsidRPr="00A30064" w:rsidRDefault="00D10BBB" w:rsidP="00CC075E">
            <w:pPr>
              <w:pStyle w:val="Level1Body"/>
              <w:jc w:val="left"/>
              <w:rPr>
                <w:rFonts w:cs="Arial"/>
                <w:sz w:val="22"/>
                <w:szCs w:val="22"/>
              </w:rPr>
            </w:pPr>
            <w:r w:rsidRPr="00A30064">
              <w:rPr>
                <w:rFonts w:cs="Arial"/>
                <w:sz w:val="22"/>
                <w:szCs w:val="22"/>
              </w:rPr>
              <w:t xml:space="preserve">Question 2. </w:t>
            </w:r>
          </w:p>
        </w:tc>
      </w:tr>
      <w:tr w:rsidR="00E21F66" w:rsidRPr="00A30064" w14:paraId="5B90821D" w14:textId="77777777" w:rsidTr="00CC075E">
        <w:tc>
          <w:tcPr>
            <w:tcW w:w="1070" w:type="dxa"/>
            <w:vAlign w:val="center"/>
          </w:tcPr>
          <w:p w14:paraId="5FAAF292" w14:textId="0EBC8870" w:rsidR="00927F32" w:rsidRPr="00A30064" w:rsidRDefault="00927F32" w:rsidP="00525C67">
            <w:pPr>
              <w:pStyle w:val="Level1Body"/>
              <w:rPr>
                <w:rFonts w:cs="Arial"/>
                <w:sz w:val="22"/>
                <w:szCs w:val="22"/>
              </w:rPr>
            </w:pPr>
            <w:r w:rsidRPr="00A30064">
              <w:rPr>
                <w:rFonts w:cs="Arial"/>
                <w:sz w:val="22"/>
                <w:szCs w:val="22"/>
              </w:rPr>
              <w:t>8.</w:t>
            </w:r>
          </w:p>
        </w:tc>
        <w:tc>
          <w:tcPr>
            <w:tcW w:w="1585" w:type="dxa"/>
            <w:vAlign w:val="center"/>
          </w:tcPr>
          <w:p w14:paraId="3C28A6AD" w14:textId="4D19BE27" w:rsidR="00927F32" w:rsidRPr="00A30064" w:rsidRDefault="00927F32" w:rsidP="00525C67">
            <w:pPr>
              <w:pStyle w:val="Level1Body"/>
              <w:rPr>
                <w:rFonts w:cs="Arial"/>
                <w:sz w:val="22"/>
                <w:szCs w:val="22"/>
              </w:rPr>
            </w:pPr>
          </w:p>
        </w:tc>
        <w:tc>
          <w:tcPr>
            <w:tcW w:w="1051" w:type="dxa"/>
            <w:vAlign w:val="center"/>
          </w:tcPr>
          <w:p w14:paraId="7E8F1A4E" w14:textId="77777777" w:rsidR="00927F32" w:rsidRPr="00A30064" w:rsidRDefault="00927F32" w:rsidP="00525C67">
            <w:pPr>
              <w:pStyle w:val="Level1Body"/>
              <w:rPr>
                <w:rFonts w:cs="Arial"/>
                <w:sz w:val="22"/>
                <w:szCs w:val="22"/>
              </w:rPr>
            </w:pPr>
          </w:p>
        </w:tc>
        <w:tc>
          <w:tcPr>
            <w:tcW w:w="2782" w:type="dxa"/>
          </w:tcPr>
          <w:p w14:paraId="0F47027A" w14:textId="77777777" w:rsidR="00D10BBB" w:rsidRPr="00A30064" w:rsidRDefault="00927F32" w:rsidP="00525C67">
            <w:pPr>
              <w:jc w:val="left"/>
              <w:rPr>
                <w:rFonts w:cs="Arial"/>
                <w:color w:val="000000"/>
                <w:sz w:val="22"/>
                <w:szCs w:val="22"/>
              </w:rPr>
            </w:pPr>
            <w:proofErr w:type="gramStart"/>
            <w:r w:rsidRPr="00A30064">
              <w:rPr>
                <w:rFonts w:cs="Arial"/>
                <w:color w:val="000000"/>
                <w:sz w:val="22"/>
                <w:szCs w:val="22"/>
              </w:rPr>
              <w:t>Approximately how</w:t>
            </w:r>
            <w:proofErr w:type="gramEnd"/>
            <w:r w:rsidRPr="00A30064">
              <w:rPr>
                <w:rFonts w:cs="Arial"/>
                <w:color w:val="000000"/>
                <w:sz w:val="22"/>
                <w:szCs w:val="22"/>
              </w:rPr>
              <w:t xml:space="preserve"> many organizations across the state are funded to implement OD2A strategies? </w:t>
            </w:r>
          </w:p>
          <w:p w14:paraId="49C6671D" w14:textId="636E36C8" w:rsidR="00927F32" w:rsidRPr="00A30064" w:rsidRDefault="00927F32" w:rsidP="00525C67">
            <w:pPr>
              <w:jc w:val="left"/>
              <w:rPr>
                <w:rFonts w:cs="Arial"/>
                <w:color w:val="000000"/>
                <w:sz w:val="22"/>
                <w:szCs w:val="22"/>
              </w:rPr>
            </w:pPr>
            <w:r w:rsidRPr="00A30064">
              <w:rPr>
                <w:rFonts w:cs="Arial"/>
                <w:color w:val="000000"/>
                <w:sz w:val="22"/>
                <w:szCs w:val="22"/>
              </w:rPr>
              <w:t>Do you anticipate the number of organizations or types of strategies will evolve throughout the grant?</w:t>
            </w:r>
          </w:p>
          <w:p w14:paraId="52F10BE9" w14:textId="77777777" w:rsidR="00927F32" w:rsidRPr="00A30064" w:rsidRDefault="00927F32" w:rsidP="00525C67">
            <w:pPr>
              <w:jc w:val="left"/>
              <w:rPr>
                <w:rFonts w:cs="Arial"/>
                <w:color w:val="000000"/>
                <w:sz w:val="22"/>
                <w:szCs w:val="22"/>
              </w:rPr>
            </w:pPr>
          </w:p>
        </w:tc>
        <w:tc>
          <w:tcPr>
            <w:tcW w:w="3227" w:type="dxa"/>
          </w:tcPr>
          <w:p w14:paraId="7FC982C8" w14:textId="3C63C633" w:rsidR="004A30BD" w:rsidRDefault="00F8302A" w:rsidP="00CC075E">
            <w:pPr>
              <w:pStyle w:val="Level1Body"/>
              <w:jc w:val="left"/>
              <w:rPr>
                <w:rFonts w:cs="Arial"/>
                <w:sz w:val="22"/>
                <w:szCs w:val="22"/>
              </w:rPr>
            </w:pPr>
            <w:r>
              <w:rPr>
                <w:rFonts w:cs="Arial"/>
                <w:sz w:val="22"/>
                <w:szCs w:val="22"/>
              </w:rPr>
              <w:t>Approximately sixteen external organizations</w:t>
            </w:r>
            <w:proofErr w:type="gramStart"/>
            <w:r>
              <w:rPr>
                <w:rFonts w:cs="Arial"/>
                <w:sz w:val="22"/>
                <w:szCs w:val="22"/>
              </w:rPr>
              <w:t xml:space="preserve">. </w:t>
            </w:r>
            <w:r w:rsidR="000C4B2A">
              <w:rPr>
                <w:rFonts w:cs="Arial"/>
                <w:sz w:val="22"/>
                <w:szCs w:val="22"/>
              </w:rPr>
              <w:t xml:space="preserve"> </w:t>
            </w:r>
            <w:proofErr w:type="gramEnd"/>
            <w:r w:rsidR="004A30BD">
              <w:rPr>
                <w:rFonts w:cs="Arial"/>
                <w:sz w:val="22"/>
                <w:szCs w:val="22"/>
              </w:rPr>
              <w:t xml:space="preserve">We do not anticipate the number of organizations to change dramatically over the duration of the grant. If it did change it would </w:t>
            </w:r>
            <w:proofErr w:type="gramStart"/>
            <w:r w:rsidR="004A30BD">
              <w:rPr>
                <w:rFonts w:cs="Arial"/>
                <w:sz w:val="22"/>
                <w:szCs w:val="22"/>
              </w:rPr>
              <w:t>likely increase</w:t>
            </w:r>
            <w:proofErr w:type="gramEnd"/>
            <w:r w:rsidR="004A30BD">
              <w:rPr>
                <w:rFonts w:cs="Arial"/>
                <w:sz w:val="22"/>
                <w:szCs w:val="22"/>
              </w:rPr>
              <w:t xml:space="preserve"> or decrease by one or two. </w:t>
            </w:r>
          </w:p>
          <w:p w14:paraId="0462C0F1" w14:textId="7358F7A0" w:rsidR="006C1C81" w:rsidRPr="00A30064" w:rsidRDefault="006C1C81" w:rsidP="00CC075E">
            <w:pPr>
              <w:pStyle w:val="Level1Body"/>
              <w:jc w:val="left"/>
              <w:rPr>
                <w:rFonts w:cs="Arial"/>
                <w:sz w:val="22"/>
                <w:szCs w:val="22"/>
              </w:rPr>
            </w:pPr>
          </w:p>
        </w:tc>
      </w:tr>
      <w:tr w:rsidR="00E21F66" w:rsidRPr="00A30064" w14:paraId="33A51F15" w14:textId="77777777" w:rsidTr="00CC075E">
        <w:trPr>
          <w:trHeight w:val="2780"/>
        </w:trPr>
        <w:tc>
          <w:tcPr>
            <w:tcW w:w="1070" w:type="dxa"/>
            <w:vAlign w:val="center"/>
          </w:tcPr>
          <w:p w14:paraId="454B2504" w14:textId="3F6E8A4D" w:rsidR="00927F32" w:rsidRPr="00A30064" w:rsidRDefault="00927F32" w:rsidP="00525C67">
            <w:pPr>
              <w:pStyle w:val="Level1Body"/>
              <w:rPr>
                <w:rFonts w:cs="Arial"/>
                <w:sz w:val="22"/>
                <w:szCs w:val="22"/>
              </w:rPr>
            </w:pPr>
            <w:r w:rsidRPr="00A30064">
              <w:rPr>
                <w:rFonts w:cs="Arial"/>
                <w:sz w:val="22"/>
                <w:szCs w:val="22"/>
              </w:rPr>
              <w:t>9.</w:t>
            </w:r>
          </w:p>
        </w:tc>
        <w:tc>
          <w:tcPr>
            <w:tcW w:w="1585" w:type="dxa"/>
            <w:vAlign w:val="center"/>
          </w:tcPr>
          <w:p w14:paraId="6ED7F154" w14:textId="77777777" w:rsidR="00927F32" w:rsidRPr="00A30064" w:rsidRDefault="00927F32" w:rsidP="00525C67">
            <w:pPr>
              <w:pStyle w:val="Level1Body"/>
              <w:rPr>
                <w:rFonts w:cs="Arial"/>
                <w:sz w:val="22"/>
                <w:szCs w:val="22"/>
              </w:rPr>
            </w:pPr>
          </w:p>
        </w:tc>
        <w:tc>
          <w:tcPr>
            <w:tcW w:w="1051" w:type="dxa"/>
            <w:vAlign w:val="center"/>
          </w:tcPr>
          <w:p w14:paraId="6D520C6A" w14:textId="77777777" w:rsidR="00927F32" w:rsidRPr="00A30064" w:rsidRDefault="00927F32" w:rsidP="00525C67">
            <w:pPr>
              <w:pStyle w:val="Level1Body"/>
              <w:rPr>
                <w:rFonts w:cs="Arial"/>
                <w:sz w:val="22"/>
                <w:szCs w:val="22"/>
              </w:rPr>
            </w:pPr>
          </w:p>
        </w:tc>
        <w:tc>
          <w:tcPr>
            <w:tcW w:w="2782" w:type="dxa"/>
          </w:tcPr>
          <w:p w14:paraId="17D6E533" w14:textId="77777777" w:rsidR="00927F32" w:rsidRPr="00A30064" w:rsidRDefault="00927F32" w:rsidP="00525C67">
            <w:pPr>
              <w:jc w:val="left"/>
              <w:rPr>
                <w:rFonts w:cs="Arial"/>
                <w:color w:val="000000"/>
                <w:sz w:val="22"/>
                <w:szCs w:val="22"/>
              </w:rPr>
            </w:pPr>
            <w:r w:rsidRPr="00A30064">
              <w:rPr>
                <w:rFonts w:cs="Arial"/>
                <w:color w:val="000000"/>
                <w:sz w:val="22"/>
                <w:szCs w:val="22"/>
              </w:rPr>
              <w:t xml:space="preserve">Are existing data collection tools already in place to gather data from funded sub-awardees? If so, what platform/system is </w:t>
            </w:r>
            <w:proofErr w:type="gramStart"/>
            <w:r w:rsidRPr="00A30064">
              <w:rPr>
                <w:rFonts w:cs="Arial"/>
                <w:color w:val="000000"/>
                <w:sz w:val="22"/>
                <w:szCs w:val="22"/>
              </w:rPr>
              <w:t>being used</w:t>
            </w:r>
            <w:proofErr w:type="gramEnd"/>
            <w:r w:rsidRPr="00A30064">
              <w:rPr>
                <w:rFonts w:cs="Arial"/>
                <w:color w:val="000000"/>
                <w:sz w:val="22"/>
                <w:szCs w:val="22"/>
              </w:rPr>
              <w:t xml:space="preserve"> to collect this data? How will the awarded vendor have access to this information? </w:t>
            </w:r>
          </w:p>
          <w:p w14:paraId="7FB323BB" w14:textId="77777777" w:rsidR="00927F32" w:rsidRPr="00A30064" w:rsidRDefault="00927F32" w:rsidP="00525C67">
            <w:pPr>
              <w:jc w:val="left"/>
              <w:rPr>
                <w:rFonts w:cs="Arial"/>
                <w:color w:val="000000"/>
                <w:sz w:val="22"/>
                <w:szCs w:val="22"/>
              </w:rPr>
            </w:pPr>
          </w:p>
        </w:tc>
        <w:tc>
          <w:tcPr>
            <w:tcW w:w="3227" w:type="dxa"/>
          </w:tcPr>
          <w:p w14:paraId="166ECC6D" w14:textId="5AB763AC" w:rsidR="004A30BD" w:rsidRPr="00A30064" w:rsidRDefault="004A30BD" w:rsidP="00CC075E">
            <w:pPr>
              <w:pStyle w:val="Level1Body"/>
              <w:jc w:val="left"/>
              <w:rPr>
                <w:rFonts w:cs="Arial"/>
                <w:sz w:val="22"/>
                <w:szCs w:val="22"/>
              </w:rPr>
            </w:pPr>
            <w:r>
              <w:rPr>
                <w:rFonts w:cs="Arial"/>
                <w:sz w:val="22"/>
                <w:szCs w:val="22"/>
              </w:rPr>
              <w:t>Data collection tools already exist</w:t>
            </w:r>
            <w:proofErr w:type="gramStart"/>
            <w:r>
              <w:rPr>
                <w:rFonts w:cs="Arial"/>
                <w:sz w:val="22"/>
                <w:szCs w:val="22"/>
              </w:rPr>
              <w:t xml:space="preserve">.  </w:t>
            </w:r>
            <w:proofErr w:type="gramEnd"/>
            <w:r>
              <w:rPr>
                <w:rFonts w:cs="Arial"/>
                <w:sz w:val="22"/>
                <w:szCs w:val="22"/>
              </w:rPr>
              <w:t xml:space="preserve">Currently we use a combination of SurveyMonkey and </w:t>
            </w:r>
            <w:r w:rsidR="00F8302A">
              <w:rPr>
                <w:rFonts w:cs="Arial"/>
                <w:sz w:val="22"/>
                <w:szCs w:val="22"/>
              </w:rPr>
              <w:t xml:space="preserve">Word Documents. </w:t>
            </w:r>
            <w:r w:rsidR="00F8302A">
              <w:rPr>
                <w:rFonts w:cs="Arial"/>
                <w:sz w:val="22"/>
                <w:szCs w:val="22"/>
              </w:rPr>
              <w:br/>
              <w:t xml:space="preserve">The data will </w:t>
            </w:r>
            <w:proofErr w:type="gramStart"/>
            <w:r w:rsidR="00F8302A">
              <w:rPr>
                <w:rFonts w:cs="Arial"/>
                <w:sz w:val="22"/>
                <w:szCs w:val="22"/>
              </w:rPr>
              <w:t>be exported</w:t>
            </w:r>
            <w:proofErr w:type="gramEnd"/>
            <w:r w:rsidR="00F8302A">
              <w:rPr>
                <w:rFonts w:cs="Arial"/>
                <w:sz w:val="22"/>
                <w:szCs w:val="22"/>
              </w:rPr>
              <w:t xml:space="preserve"> from SurveyMonkey. This data with the word documents will </w:t>
            </w:r>
            <w:proofErr w:type="gramStart"/>
            <w:r w:rsidR="00F8302A">
              <w:rPr>
                <w:rFonts w:cs="Arial"/>
                <w:sz w:val="22"/>
                <w:szCs w:val="22"/>
              </w:rPr>
              <w:t>be emailed</w:t>
            </w:r>
            <w:proofErr w:type="gramEnd"/>
            <w:r w:rsidR="00F8302A">
              <w:rPr>
                <w:rFonts w:cs="Arial"/>
                <w:sz w:val="22"/>
                <w:szCs w:val="22"/>
              </w:rPr>
              <w:t xml:space="preserve"> to the awarded vendor. </w:t>
            </w:r>
            <w:r>
              <w:rPr>
                <w:rFonts w:cs="Arial"/>
                <w:sz w:val="22"/>
                <w:szCs w:val="22"/>
              </w:rPr>
              <w:br/>
            </w:r>
          </w:p>
        </w:tc>
      </w:tr>
      <w:tr w:rsidR="00E21F66" w:rsidRPr="00A30064" w14:paraId="18766ECE" w14:textId="77777777" w:rsidTr="00397636">
        <w:trPr>
          <w:trHeight w:val="3320"/>
        </w:trPr>
        <w:tc>
          <w:tcPr>
            <w:tcW w:w="1070" w:type="dxa"/>
            <w:vAlign w:val="center"/>
          </w:tcPr>
          <w:p w14:paraId="5FAE6D2D" w14:textId="28F93106" w:rsidR="002727C8" w:rsidRPr="00A30064" w:rsidRDefault="008C6FB2" w:rsidP="00525C67">
            <w:pPr>
              <w:pStyle w:val="Level1Body"/>
              <w:rPr>
                <w:rFonts w:cs="Arial"/>
                <w:sz w:val="22"/>
                <w:szCs w:val="22"/>
              </w:rPr>
            </w:pPr>
            <w:r w:rsidRPr="00A30064">
              <w:rPr>
                <w:rFonts w:cs="Arial"/>
                <w:sz w:val="22"/>
                <w:szCs w:val="22"/>
              </w:rPr>
              <w:t>10.</w:t>
            </w:r>
          </w:p>
          <w:p w14:paraId="1733E1D0" w14:textId="77777777" w:rsidR="002727C8" w:rsidRPr="00A30064" w:rsidRDefault="002727C8" w:rsidP="00525C67">
            <w:pPr>
              <w:pStyle w:val="Level1Body"/>
              <w:rPr>
                <w:rFonts w:cs="Arial"/>
                <w:sz w:val="22"/>
                <w:szCs w:val="22"/>
              </w:rPr>
            </w:pPr>
          </w:p>
          <w:p w14:paraId="63FEDA20" w14:textId="77777777" w:rsidR="002727C8" w:rsidRPr="00A30064" w:rsidRDefault="002727C8" w:rsidP="00525C67">
            <w:pPr>
              <w:pStyle w:val="Level1Body"/>
              <w:rPr>
                <w:rFonts w:cs="Arial"/>
                <w:sz w:val="22"/>
                <w:szCs w:val="22"/>
              </w:rPr>
            </w:pPr>
          </w:p>
          <w:p w14:paraId="6DB8CE6C" w14:textId="5A8560DF" w:rsidR="00927F32" w:rsidRPr="00A30064" w:rsidRDefault="00927F32" w:rsidP="00525C67">
            <w:pPr>
              <w:pStyle w:val="Level1Body"/>
              <w:rPr>
                <w:rFonts w:cs="Arial"/>
                <w:sz w:val="22"/>
                <w:szCs w:val="22"/>
              </w:rPr>
            </w:pPr>
          </w:p>
        </w:tc>
        <w:tc>
          <w:tcPr>
            <w:tcW w:w="1585" w:type="dxa"/>
            <w:vAlign w:val="center"/>
          </w:tcPr>
          <w:p w14:paraId="65D3F746" w14:textId="77777777" w:rsidR="00927F32" w:rsidRPr="00A30064" w:rsidRDefault="00927F32" w:rsidP="00525C67">
            <w:pPr>
              <w:pStyle w:val="Level1Body"/>
              <w:rPr>
                <w:rFonts w:cs="Arial"/>
                <w:sz w:val="22"/>
                <w:szCs w:val="22"/>
              </w:rPr>
            </w:pPr>
          </w:p>
        </w:tc>
        <w:tc>
          <w:tcPr>
            <w:tcW w:w="1051" w:type="dxa"/>
            <w:vAlign w:val="center"/>
          </w:tcPr>
          <w:p w14:paraId="0FC223F4" w14:textId="77777777" w:rsidR="00927F32" w:rsidRPr="00A30064" w:rsidRDefault="00927F32" w:rsidP="00525C67">
            <w:pPr>
              <w:pStyle w:val="Level1Body"/>
              <w:rPr>
                <w:rFonts w:cs="Arial"/>
                <w:sz w:val="22"/>
                <w:szCs w:val="22"/>
              </w:rPr>
            </w:pPr>
          </w:p>
        </w:tc>
        <w:tc>
          <w:tcPr>
            <w:tcW w:w="2782" w:type="dxa"/>
          </w:tcPr>
          <w:p w14:paraId="7A817C2E" w14:textId="77777777" w:rsidR="00927F32" w:rsidRPr="00A30064" w:rsidRDefault="00927F32" w:rsidP="00525C67">
            <w:pPr>
              <w:jc w:val="left"/>
              <w:rPr>
                <w:rFonts w:cs="Arial"/>
                <w:color w:val="000000"/>
                <w:sz w:val="22"/>
                <w:szCs w:val="22"/>
              </w:rPr>
            </w:pPr>
            <w:r w:rsidRPr="00A30064">
              <w:rPr>
                <w:rFonts w:cs="Arial"/>
                <w:color w:val="000000"/>
                <w:sz w:val="22"/>
                <w:szCs w:val="22"/>
              </w:rPr>
              <w:t>Will the awarded vendor be responsible for designing any new tools for data collection (e.g., if a revision to the evaluation plan warrants a new tool, will that be the responsibility of the vendor to develop)?</w:t>
            </w:r>
          </w:p>
          <w:p w14:paraId="25EA1438" w14:textId="77777777" w:rsidR="00927F32" w:rsidRPr="00A30064" w:rsidRDefault="00927F32" w:rsidP="00525C67">
            <w:pPr>
              <w:jc w:val="left"/>
              <w:rPr>
                <w:rFonts w:cs="Arial"/>
                <w:color w:val="000000"/>
                <w:sz w:val="22"/>
                <w:szCs w:val="22"/>
              </w:rPr>
            </w:pPr>
          </w:p>
        </w:tc>
        <w:tc>
          <w:tcPr>
            <w:tcW w:w="3227" w:type="dxa"/>
          </w:tcPr>
          <w:p w14:paraId="20167440" w14:textId="4877B2D2" w:rsidR="00F8302A" w:rsidRPr="00A30064" w:rsidRDefault="00F8302A" w:rsidP="00CC075E">
            <w:pPr>
              <w:pStyle w:val="Level1Body"/>
              <w:jc w:val="left"/>
              <w:rPr>
                <w:rFonts w:cs="Arial"/>
                <w:sz w:val="22"/>
                <w:szCs w:val="22"/>
              </w:rPr>
            </w:pPr>
            <w:r>
              <w:rPr>
                <w:rFonts w:cs="Arial"/>
                <w:sz w:val="22"/>
                <w:szCs w:val="22"/>
              </w:rPr>
              <w:t xml:space="preserve">It is extremely unlikely that the awarded vendor will be responsible for designing a new tool. In the unlikely event that a new tool </w:t>
            </w:r>
            <w:proofErr w:type="gramStart"/>
            <w:r>
              <w:rPr>
                <w:rFonts w:cs="Arial"/>
                <w:sz w:val="22"/>
                <w:szCs w:val="22"/>
              </w:rPr>
              <w:t>is needed</w:t>
            </w:r>
            <w:proofErr w:type="gramEnd"/>
            <w:r>
              <w:rPr>
                <w:rFonts w:cs="Arial"/>
                <w:sz w:val="22"/>
                <w:szCs w:val="22"/>
              </w:rPr>
              <w:t xml:space="preserve"> it will be based off templates provided to DHHS by the CDC. In this case </w:t>
            </w:r>
            <w:proofErr w:type="gramStart"/>
            <w:r>
              <w:rPr>
                <w:rFonts w:cs="Arial"/>
                <w:sz w:val="22"/>
                <w:szCs w:val="22"/>
              </w:rPr>
              <w:t>some</w:t>
            </w:r>
            <w:proofErr w:type="gramEnd"/>
            <w:r>
              <w:rPr>
                <w:rFonts w:cs="Arial"/>
                <w:sz w:val="22"/>
                <w:szCs w:val="22"/>
              </w:rPr>
              <w:t xml:space="preserve"> minor adaptations may be needed to meet the state’s specific requirements. </w:t>
            </w:r>
          </w:p>
        </w:tc>
      </w:tr>
      <w:tr w:rsidR="001C65C5" w:rsidRPr="00A30064" w14:paraId="20D2DED6" w14:textId="77777777" w:rsidTr="00397636">
        <w:trPr>
          <w:trHeight w:val="3320"/>
        </w:trPr>
        <w:tc>
          <w:tcPr>
            <w:tcW w:w="1070" w:type="dxa"/>
            <w:vAlign w:val="center"/>
          </w:tcPr>
          <w:p w14:paraId="18E55A0B" w14:textId="348370FE" w:rsidR="001C65C5" w:rsidRPr="00A30064" w:rsidRDefault="001C65C5" w:rsidP="00525C67">
            <w:pPr>
              <w:pStyle w:val="Level1Body"/>
              <w:rPr>
                <w:rFonts w:cs="Arial"/>
                <w:sz w:val="22"/>
                <w:szCs w:val="22"/>
              </w:rPr>
            </w:pPr>
            <w:r w:rsidRPr="00A30064">
              <w:rPr>
                <w:rFonts w:cs="Arial"/>
                <w:sz w:val="22"/>
                <w:szCs w:val="22"/>
              </w:rPr>
              <w:lastRenderedPageBreak/>
              <w:t>11.</w:t>
            </w:r>
          </w:p>
        </w:tc>
        <w:tc>
          <w:tcPr>
            <w:tcW w:w="1585" w:type="dxa"/>
            <w:vAlign w:val="center"/>
          </w:tcPr>
          <w:p w14:paraId="26CDEBB9" w14:textId="77777777" w:rsidR="001C65C5" w:rsidRPr="00A30064" w:rsidRDefault="001C65C5" w:rsidP="00525C67">
            <w:pPr>
              <w:pStyle w:val="Level1Body"/>
              <w:rPr>
                <w:rFonts w:cs="Arial"/>
                <w:sz w:val="22"/>
                <w:szCs w:val="22"/>
              </w:rPr>
            </w:pPr>
            <w:r w:rsidRPr="00A30064">
              <w:rPr>
                <w:rFonts w:cs="Arial"/>
                <w:sz w:val="22"/>
                <w:szCs w:val="22"/>
              </w:rPr>
              <w:t xml:space="preserve">Section </w:t>
            </w:r>
          </w:p>
          <w:p w14:paraId="31BC24B9" w14:textId="1EF03F38" w:rsidR="001C65C5" w:rsidRPr="00A30064" w:rsidRDefault="001C65C5" w:rsidP="00525C67">
            <w:pPr>
              <w:pStyle w:val="Level1Body"/>
              <w:rPr>
                <w:rFonts w:cs="Arial"/>
                <w:sz w:val="22"/>
                <w:szCs w:val="22"/>
              </w:rPr>
            </w:pPr>
            <w:r w:rsidRPr="00A30064">
              <w:rPr>
                <w:rFonts w:cs="Arial"/>
                <w:sz w:val="22"/>
                <w:szCs w:val="22"/>
              </w:rPr>
              <w:t>(VII)(A)(1)(h)</w:t>
            </w:r>
          </w:p>
        </w:tc>
        <w:tc>
          <w:tcPr>
            <w:tcW w:w="1051" w:type="dxa"/>
            <w:vAlign w:val="center"/>
          </w:tcPr>
          <w:p w14:paraId="19D9A70C" w14:textId="735821DA" w:rsidR="001C65C5" w:rsidRPr="00CC075E" w:rsidRDefault="001C65C5" w:rsidP="00525C67">
            <w:pPr>
              <w:pStyle w:val="Level1Body"/>
              <w:rPr>
                <w:rFonts w:cs="Arial"/>
                <w:sz w:val="22"/>
                <w:szCs w:val="22"/>
              </w:rPr>
            </w:pPr>
            <w:r w:rsidRPr="004A30BD">
              <w:rPr>
                <w:rFonts w:cs="Arial"/>
                <w:szCs w:val="22"/>
              </w:rPr>
              <w:t xml:space="preserve">    30</w:t>
            </w:r>
          </w:p>
        </w:tc>
        <w:tc>
          <w:tcPr>
            <w:tcW w:w="2782" w:type="dxa"/>
          </w:tcPr>
          <w:p w14:paraId="7C478785" w14:textId="77777777" w:rsidR="001C65C5" w:rsidRPr="00A30064" w:rsidRDefault="001C65C5" w:rsidP="00525C67">
            <w:pPr>
              <w:jc w:val="left"/>
              <w:rPr>
                <w:rFonts w:cs="Arial"/>
                <w:color w:val="000000"/>
                <w:sz w:val="22"/>
                <w:szCs w:val="22"/>
              </w:rPr>
            </w:pPr>
            <w:r w:rsidRPr="00A30064">
              <w:rPr>
                <w:rFonts w:cs="Arial"/>
                <w:color w:val="000000"/>
                <w:sz w:val="22"/>
                <w:szCs w:val="22"/>
              </w:rPr>
              <w:t xml:space="preserve">For the solicitation response, in section VII.A.1.h. Summary of Bidder’s Corporate Experience, should we only provide </w:t>
            </w:r>
            <w:proofErr w:type="gramStart"/>
            <w:r w:rsidRPr="00A30064">
              <w:rPr>
                <w:rFonts w:cs="Arial"/>
                <w:color w:val="000000"/>
                <w:sz w:val="22"/>
                <w:szCs w:val="22"/>
              </w:rPr>
              <w:t>3</w:t>
            </w:r>
            <w:proofErr w:type="gramEnd"/>
            <w:r w:rsidRPr="00A30064">
              <w:rPr>
                <w:rFonts w:cs="Arial"/>
                <w:color w:val="000000"/>
                <w:sz w:val="22"/>
                <w:szCs w:val="22"/>
              </w:rPr>
              <w:t xml:space="preserve"> examples of previous projects, or should we provide all relevant examples but ensure that at least 3 have reference information?</w:t>
            </w:r>
          </w:p>
          <w:p w14:paraId="4DEA4908" w14:textId="77777777" w:rsidR="001C65C5" w:rsidRPr="00A30064" w:rsidRDefault="001C65C5" w:rsidP="00525C67">
            <w:pPr>
              <w:jc w:val="left"/>
              <w:rPr>
                <w:rFonts w:cs="Arial"/>
                <w:color w:val="000000"/>
                <w:sz w:val="22"/>
                <w:szCs w:val="22"/>
              </w:rPr>
            </w:pPr>
          </w:p>
        </w:tc>
        <w:tc>
          <w:tcPr>
            <w:tcW w:w="3227" w:type="dxa"/>
          </w:tcPr>
          <w:p w14:paraId="796BAEC9" w14:textId="0F4397C6" w:rsidR="00A22808" w:rsidRDefault="00A22808" w:rsidP="00525C67">
            <w:pPr>
              <w:pStyle w:val="Level1Body"/>
              <w:jc w:val="left"/>
              <w:rPr>
                <w:rFonts w:cs="Arial"/>
                <w:sz w:val="22"/>
                <w:szCs w:val="22"/>
              </w:rPr>
            </w:pPr>
            <w:r>
              <w:rPr>
                <w:rFonts w:cs="Arial"/>
                <w:sz w:val="22"/>
                <w:szCs w:val="22"/>
              </w:rPr>
              <w:t xml:space="preserve">Yes, Bidders are to only submit three (3) narrative project descriptions that are </w:t>
            </w:r>
            <w:proofErr w:type="gramStart"/>
            <w:r>
              <w:rPr>
                <w:rFonts w:cs="Arial"/>
                <w:sz w:val="22"/>
                <w:szCs w:val="22"/>
              </w:rPr>
              <w:t>similar to</w:t>
            </w:r>
            <w:proofErr w:type="gramEnd"/>
            <w:r>
              <w:rPr>
                <w:rFonts w:cs="Arial"/>
                <w:sz w:val="22"/>
                <w:szCs w:val="22"/>
              </w:rPr>
              <w:t xml:space="preserve"> this Solicitation in size, scope, and complexity.  Each </w:t>
            </w:r>
            <w:r w:rsidR="000C4B2A">
              <w:rPr>
                <w:rFonts w:cs="Arial"/>
                <w:sz w:val="22"/>
                <w:szCs w:val="22"/>
              </w:rPr>
              <w:t xml:space="preserve">similar </w:t>
            </w:r>
            <w:r>
              <w:rPr>
                <w:rFonts w:cs="Arial"/>
                <w:sz w:val="22"/>
                <w:szCs w:val="22"/>
              </w:rPr>
              <w:t>project should address all items listed under (VII)(A)(1)(h)(</w:t>
            </w:r>
            <w:proofErr w:type="spellStart"/>
            <w:r>
              <w:rPr>
                <w:rFonts w:cs="Arial"/>
                <w:sz w:val="22"/>
                <w:szCs w:val="22"/>
              </w:rPr>
              <w:t>i</w:t>
            </w:r>
            <w:proofErr w:type="spellEnd"/>
            <w:r>
              <w:rPr>
                <w:rFonts w:cs="Arial"/>
                <w:sz w:val="22"/>
                <w:szCs w:val="22"/>
              </w:rPr>
              <w:t>)(a) thru (e)</w:t>
            </w:r>
            <w:proofErr w:type="gramStart"/>
            <w:r>
              <w:rPr>
                <w:rFonts w:cs="Arial"/>
                <w:sz w:val="22"/>
                <w:szCs w:val="22"/>
              </w:rPr>
              <w:t xml:space="preserve">.  </w:t>
            </w:r>
            <w:proofErr w:type="gramEnd"/>
          </w:p>
          <w:p w14:paraId="0A1A1C9F" w14:textId="77777777" w:rsidR="00A22808" w:rsidRDefault="00A22808" w:rsidP="00525C67">
            <w:pPr>
              <w:pStyle w:val="Level1Body"/>
              <w:jc w:val="left"/>
              <w:rPr>
                <w:rFonts w:cs="Arial"/>
                <w:sz w:val="22"/>
                <w:szCs w:val="22"/>
              </w:rPr>
            </w:pPr>
          </w:p>
          <w:p w14:paraId="497CA298" w14:textId="77777777" w:rsidR="00A22808" w:rsidRDefault="00A22808" w:rsidP="00525C67">
            <w:pPr>
              <w:pStyle w:val="Level1Body"/>
              <w:jc w:val="left"/>
              <w:rPr>
                <w:rFonts w:cs="Arial"/>
                <w:sz w:val="22"/>
                <w:szCs w:val="22"/>
              </w:rPr>
            </w:pPr>
          </w:p>
          <w:p w14:paraId="3000914C" w14:textId="6F9E7FED" w:rsidR="001C65C5" w:rsidRPr="00A30064" w:rsidRDefault="001C65C5" w:rsidP="00CC075E">
            <w:pPr>
              <w:pStyle w:val="Level1Body"/>
              <w:jc w:val="left"/>
              <w:rPr>
                <w:rFonts w:cs="Arial"/>
                <w:sz w:val="22"/>
                <w:szCs w:val="22"/>
              </w:rPr>
            </w:pPr>
          </w:p>
        </w:tc>
      </w:tr>
      <w:tr w:rsidR="00E21F66" w:rsidRPr="00A30064" w14:paraId="6B88B5A3" w14:textId="77777777" w:rsidTr="00397636">
        <w:trPr>
          <w:trHeight w:val="7640"/>
        </w:trPr>
        <w:tc>
          <w:tcPr>
            <w:tcW w:w="1070" w:type="dxa"/>
            <w:vAlign w:val="center"/>
          </w:tcPr>
          <w:p w14:paraId="5C3ED20C" w14:textId="57C09A46" w:rsidR="00927F32" w:rsidRPr="00A30064" w:rsidRDefault="00927F32" w:rsidP="00525C67">
            <w:pPr>
              <w:pStyle w:val="Level1Body"/>
              <w:rPr>
                <w:rFonts w:cs="Arial"/>
                <w:sz w:val="22"/>
                <w:szCs w:val="22"/>
              </w:rPr>
            </w:pPr>
            <w:r w:rsidRPr="00A30064">
              <w:rPr>
                <w:rFonts w:cs="Arial"/>
                <w:sz w:val="22"/>
                <w:szCs w:val="22"/>
              </w:rPr>
              <w:t>12.</w:t>
            </w:r>
          </w:p>
        </w:tc>
        <w:tc>
          <w:tcPr>
            <w:tcW w:w="1585" w:type="dxa"/>
            <w:vAlign w:val="center"/>
          </w:tcPr>
          <w:p w14:paraId="6F68AA9A" w14:textId="77777777" w:rsidR="00927F32" w:rsidRPr="00A30064" w:rsidRDefault="00CC3D83" w:rsidP="00525C67">
            <w:pPr>
              <w:pStyle w:val="Level1Body"/>
              <w:rPr>
                <w:rFonts w:cs="Arial"/>
                <w:sz w:val="22"/>
                <w:szCs w:val="22"/>
              </w:rPr>
            </w:pPr>
            <w:r w:rsidRPr="00A30064">
              <w:rPr>
                <w:rFonts w:cs="Arial"/>
                <w:sz w:val="22"/>
                <w:szCs w:val="22"/>
              </w:rPr>
              <w:t>Section</w:t>
            </w:r>
          </w:p>
          <w:p w14:paraId="710D0420" w14:textId="4CA97EFD" w:rsidR="00CC3D83" w:rsidRPr="00A30064" w:rsidRDefault="00CC3D83" w:rsidP="00525C67">
            <w:pPr>
              <w:pStyle w:val="Level1Body"/>
              <w:rPr>
                <w:rFonts w:cs="Arial"/>
                <w:sz w:val="22"/>
                <w:szCs w:val="22"/>
              </w:rPr>
            </w:pPr>
            <w:r w:rsidRPr="00A30064">
              <w:rPr>
                <w:rFonts w:cs="Arial"/>
                <w:sz w:val="22"/>
                <w:szCs w:val="22"/>
              </w:rPr>
              <w:t>(VII)(A)(2)(a)</w:t>
            </w:r>
          </w:p>
        </w:tc>
        <w:tc>
          <w:tcPr>
            <w:tcW w:w="1051" w:type="dxa"/>
            <w:vAlign w:val="center"/>
          </w:tcPr>
          <w:p w14:paraId="1B6443CD" w14:textId="07FF2600" w:rsidR="00927F32" w:rsidRPr="00CC075E" w:rsidRDefault="00CC3D83" w:rsidP="00525C67">
            <w:pPr>
              <w:pStyle w:val="Level1Body"/>
              <w:rPr>
                <w:rFonts w:cs="Arial"/>
                <w:sz w:val="22"/>
                <w:szCs w:val="22"/>
              </w:rPr>
            </w:pPr>
            <w:r w:rsidRPr="004A30BD">
              <w:rPr>
                <w:rFonts w:cs="Arial"/>
                <w:szCs w:val="22"/>
              </w:rPr>
              <w:t xml:space="preserve">    31</w:t>
            </w:r>
          </w:p>
        </w:tc>
        <w:tc>
          <w:tcPr>
            <w:tcW w:w="2782" w:type="dxa"/>
          </w:tcPr>
          <w:p w14:paraId="158E8A5D" w14:textId="77777777" w:rsidR="00927F32" w:rsidRPr="00A30064" w:rsidRDefault="00927F32" w:rsidP="00525C67">
            <w:pPr>
              <w:jc w:val="left"/>
              <w:rPr>
                <w:rFonts w:cs="Arial"/>
                <w:color w:val="000000"/>
                <w:sz w:val="22"/>
                <w:szCs w:val="22"/>
              </w:rPr>
            </w:pPr>
            <w:r w:rsidRPr="00A30064">
              <w:rPr>
                <w:rFonts w:cs="Arial"/>
                <w:color w:val="000000"/>
                <w:sz w:val="22"/>
                <w:szCs w:val="22"/>
              </w:rPr>
              <w:t>For the solicitation response, in section VII.A.2.a. Understanding of Project Requirements, is any content desired other than acknowledgement of the project requirements and the vendor’s ability to meet them?</w:t>
            </w:r>
          </w:p>
          <w:p w14:paraId="7089D2D5" w14:textId="77777777" w:rsidR="00927F32" w:rsidRPr="00A30064" w:rsidRDefault="00927F32" w:rsidP="00525C67">
            <w:pPr>
              <w:jc w:val="left"/>
              <w:rPr>
                <w:rFonts w:cs="Arial"/>
                <w:color w:val="000000"/>
                <w:sz w:val="22"/>
                <w:szCs w:val="22"/>
              </w:rPr>
            </w:pPr>
          </w:p>
        </w:tc>
        <w:tc>
          <w:tcPr>
            <w:tcW w:w="3227" w:type="dxa"/>
          </w:tcPr>
          <w:p w14:paraId="3F7161E9" w14:textId="6E4D2A9D" w:rsidR="00927F32" w:rsidRPr="00A30064" w:rsidRDefault="00D10BBB" w:rsidP="00525C67">
            <w:pPr>
              <w:pStyle w:val="Level1Body"/>
              <w:jc w:val="left"/>
              <w:rPr>
                <w:rFonts w:cs="Arial"/>
                <w:sz w:val="22"/>
                <w:szCs w:val="22"/>
              </w:rPr>
            </w:pPr>
            <w:r w:rsidRPr="000C4B2A">
              <w:rPr>
                <w:rFonts w:cs="Arial"/>
                <w:szCs w:val="22"/>
              </w:rPr>
              <w:t>Yes</w:t>
            </w:r>
            <w:r w:rsidRPr="00A30064">
              <w:rPr>
                <w:rFonts w:cs="Arial"/>
                <w:sz w:val="22"/>
                <w:szCs w:val="22"/>
              </w:rPr>
              <w:t xml:space="preserve">, </w:t>
            </w:r>
            <w:r w:rsidR="00E21F66" w:rsidRPr="00A30064">
              <w:rPr>
                <w:rFonts w:cs="Arial"/>
                <w:sz w:val="22"/>
                <w:szCs w:val="22"/>
              </w:rPr>
              <w:t xml:space="preserve">the </w:t>
            </w:r>
            <w:r w:rsidR="000C4B2A">
              <w:rPr>
                <w:rFonts w:cs="Arial"/>
                <w:sz w:val="22"/>
                <w:szCs w:val="22"/>
              </w:rPr>
              <w:t xml:space="preserve">State </w:t>
            </w:r>
            <w:r w:rsidR="00E21F66" w:rsidRPr="00A30064">
              <w:rPr>
                <w:rFonts w:cs="Arial"/>
                <w:sz w:val="22"/>
                <w:szCs w:val="22"/>
              </w:rPr>
              <w:t>desires to have content beyond just an acknowledgment of the project requirements and the vendor’s ability to meet them</w:t>
            </w:r>
            <w:proofErr w:type="gramStart"/>
            <w:r w:rsidR="00E21F66" w:rsidRPr="00A30064">
              <w:rPr>
                <w:rFonts w:cs="Arial"/>
                <w:sz w:val="22"/>
                <w:szCs w:val="22"/>
              </w:rPr>
              <w:t xml:space="preserve">.  </w:t>
            </w:r>
            <w:proofErr w:type="gramEnd"/>
            <w:r w:rsidR="00E21F66" w:rsidRPr="00A30064">
              <w:rPr>
                <w:rFonts w:cs="Arial"/>
                <w:sz w:val="22"/>
                <w:szCs w:val="22"/>
              </w:rPr>
              <w:t>P</w:t>
            </w:r>
            <w:r w:rsidRPr="00A30064">
              <w:rPr>
                <w:rFonts w:cs="Arial"/>
                <w:sz w:val="22"/>
                <w:szCs w:val="22"/>
              </w:rPr>
              <w:t xml:space="preserve">lease see </w:t>
            </w:r>
            <w:r w:rsidR="00E21F66" w:rsidRPr="00A30064">
              <w:rPr>
                <w:rFonts w:cs="Arial"/>
                <w:sz w:val="22"/>
                <w:szCs w:val="22"/>
              </w:rPr>
              <w:t xml:space="preserve">instructions noted in the </w:t>
            </w:r>
            <w:proofErr w:type="gramStart"/>
            <w:r w:rsidR="00E21F66" w:rsidRPr="00A30064">
              <w:rPr>
                <w:rFonts w:cs="Arial"/>
                <w:sz w:val="22"/>
                <w:szCs w:val="22"/>
              </w:rPr>
              <w:t>1</w:t>
            </w:r>
            <w:r w:rsidR="00E21F66" w:rsidRPr="00CC075E">
              <w:rPr>
                <w:rFonts w:cs="Arial"/>
                <w:szCs w:val="22"/>
                <w:vertAlign w:val="superscript"/>
              </w:rPr>
              <w:t>st</w:t>
            </w:r>
            <w:proofErr w:type="gramEnd"/>
            <w:r w:rsidR="00E21F66" w:rsidRPr="00A30064">
              <w:rPr>
                <w:rFonts w:cs="Arial"/>
                <w:sz w:val="22"/>
                <w:szCs w:val="22"/>
              </w:rPr>
              <w:t xml:space="preserve"> paragraph under section (VI) Project Description and Scope of Work</w:t>
            </w:r>
            <w:r w:rsidRPr="00A30064">
              <w:rPr>
                <w:rFonts w:cs="Arial"/>
                <w:sz w:val="22"/>
                <w:szCs w:val="22"/>
              </w:rPr>
              <w:t xml:space="preserve">.  </w:t>
            </w:r>
            <w:r w:rsidR="00E21F66" w:rsidRPr="00A30064">
              <w:rPr>
                <w:rFonts w:cs="Arial"/>
                <w:sz w:val="22"/>
                <w:szCs w:val="22"/>
              </w:rPr>
              <w:t>“</w:t>
            </w:r>
            <w:r w:rsidRPr="00A30064">
              <w:rPr>
                <w:rFonts w:cs="Arial"/>
                <w:sz w:val="22"/>
                <w:szCs w:val="22"/>
              </w:rPr>
              <w:t>Bidder shall provide detailed narrative responses for each section and subsection outlined herein when preparing the Technical Response section of the solicitation response - See Section (VII)(A)(2). Submittals for the Technical Response shall correspond with the information outlined herein and any related attachments.</w:t>
            </w:r>
            <w:proofErr w:type="gramStart"/>
            <w:r w:rsidR="00E21F66" w:rsidRPr="00A30064">
              <w:rPr>
                <w:rFonts w:cs="Arial"/>
                <w:sz w:val="22"/>
                <w:szCs w:val="22"/>
              </w:rPr>
              <w:t>”.</w:t>
            </w:r>
            <w:proofErr w:type="gramEnd"/>
            <w:r w:rsidR="00E21F66" w:rsidRPr="00A30064">
              <w:rPr>
                <w:rFonts w:cs="Arial"/>
                <w:sz w:val="22"/>
                <w:szCs w:val="22"/>
              </w:rPr>
              <w:t xml:space="preserve">    </w:t>
            </w:r>
          </w:p>
          <w:p w14:paraId="726A1A88" w14:textId="0BA4FEDE" w:rsidR="000375AF" w:rsidRPr="00A30064" w:rsidRDefault="000375AF" w:rsidP="00CC075E">
            <w:pPr>
              <w:pStyle w:val="Level1Body"/>
              <w:jc w:val="left"/>
              <w:rPr>
                <w:rFonts w:cs="Arial"/>
                <w:sz w:val="22"/>
                <w:szCs w:val="22"/>
              </w:rPr>
            </w:pPr>
          </w:p>
        </w:tc>
      </w:tr>
      <w:tr w:rsidR="00E21F66" w:rsidRPr="00A30064" w14:paraId="1F370F92" w14:textId="77777777" w:rsidTr="00397636">
        <w:trPr>
          <w:trHeight w:val="3590"/>
        </w:trPr>
        <w:tc>
          <w:tcPr>
            <w:tcW w:w="1070" w:type="dxa"/>
            <w:vAlign w:val="center"/>
          </w:tcPr>
          <w:p w14:paraId="45312E87" w14:textId="613417C3" w:rsidR="00927F32" w:rsidRPr="00A30064" w:rsidRDefault="00927F32" w:rsidP="00CC075E">
            <w:pPr>
              <w:pStyle w:val="Level1Body"/>
              <w:jc w:val="center"/>
              <w:rPr>
                <w:rFonts w:cs="Arial"/>
                <w:sz w:val="22"/>
                <w:szCs w:val="22"/>
              </w:rPr>
            </w:pPr>
            <w:r w:rsidRPr="00A30064">
              <w:rPr>
                <w:rFonts w:cs="Arial"/>
                <w:sz w:val="22"/>
                <w:szCs w:val="22"/>
              </w:rPr>
              <w:lastRenderedPageBreak/>
              <w:t>13</w:t>
            </w:r>
          </w:p>
        </w:tc>
        <w:tc>
          <w:tcPr>
            <w:tcW w:w="1585" w:type="dxa"/>
            <w:vAlign w:val="center"/>
          </w:tcPr>
          <w:p w14:paraId="58821DC6" w14:textId="77777777" w:rsidR="00927F32" w:rsidRPr="00A30064" w:rsidRDefault="00CC3D83" w:rsidP="00525C67">
            <w:pPr>
              <w:pStyle w:val="Level1Body"/>
              <w:rPr>
                <w:rFonts w:cs="Arial"/>
                <w:sz w:val="22"/>
                <w:szCs w:val="22"/>
              </w:rPr>
            </w:pPr>
            <w:r w:rsidRPr="00A30064">
              <w:rPr>
                <w:rFonts w:cs="Arial"/>
                <w:sz w:val="22"/>
                <w:szCs w:val="22"/>
              </w:rPr>
              <w:t>Section</w:t>
            </w:r>
          </w:p>
          <w:p w14:paraId="0AD2C33E" w14:textId="3DB3E3D5" w:rsidR="00CC3D83" w:rsidRPr="00A30064" w:rsidRDefault="00CC3D83" w:rsidP="00525C67">
            <w:pPr>
              <w:pStyle w:val="Level1Body"/>
              <w:rPr>
                <w:rFonts w:cs="Arial"/>
                <w:sz w:val="22"/>
                <w:szCs w:val="22"/>
              </w:rPr>
            </w:pPr>
            <w:r w:rsidRPr="00A30064">
              <w:rPr>
                <w:rFonts w:cs="Arial"/>
                <w:sz w:val="22"/>
                <w:szCs w:val="22"/>
              </w:rPr>
              <w:t>(VI)(E)</w:t>
            </w:r>
          </w:p>
        </w:tc>
        <w:tc>
          <w:tcPr>
            <w:tcW w:w="1051" w:type="dxa"/>
            <w:vAlign w:val="center"/>
          </w:tcPr>
          <w:p w14:paraId="5298DEF7" w14:textId="56993220" w:rsidR="00927F32" w:rsidRPr="00CC075E" w:rsidRDefault="00CC3D83" w:rsidP="00525C67">
            <w:pPr>
              <w:pStyle w:val="Level1Body"/>
              <w:rPr>
                <w:rFonts w:cs="Arial"/>
                <w:sz w:val="22"/>
                <w:szCs w:val="22"/>
              </w:rPr>
            </w:pPr>
            <w:r w:rsidRPr="004A30BD">
              <w:rPr>
                <w:rFonts w:cs="Arial"/>
                <w:szCs w:val="22"/>
              </w:rPr>
              <w:t xml:space="preserve">  </w:t>
            </w:r>
            <w:r w:rsidRPr="000C4B2A">
              <w:rPr>
                <w:rFonts w:cs="Arial"/>
                <w:szCs w:val="22"/>
              </w:rPr>
              <w:t>27- 28</w:t>
            </w:r>
          </w:p>
        </w:tc>
        <w:tc>
          <w:tcPr>
            <w:tcW w:w="2782" w:type="dxa"/>
          </w:tcPr>
          <w:p w14:paraId="59DD3749" w14:textId="2E9E98B1" w:rsidR="00927F32" w:rsidRPr="00A30064" w:rsidRDefault="00927F32" w:rsidP="00525C67">
            <w:pPr>
              <w:jc w:val="left"/>
              <w:rPr>
                <w:rFonts w:cs="Arial"/>
                <w:color w:val="000000"/>
                <w:sz w:val="22"/>
                <w:szCs w:val="22"/>
              </w:rPr>
            </w:pPr>
            <w:r w:rsidRPr="00A30064">
              <w:rPr>
                <w:rFonts w:cs="Arial"/>
                <w:color w:val="000000"/>
                <w:sz w:val="22"/>
                <w:szCs w:val="22"/>
              </w:rPr>
              <w:t xml:space="preserve">For the solicitation response, in section VII.E. Deliverables and Due Dates, is any content desired other than acknowledgement of all deliverables </w:t>
            </w:r>
            <w:r w:rsidR="001C65C5" w:rsidRPr="00A30064">
              <w:rPr>
                <w:rFonts w:cs="Arial"/>
                <w:color w:val="000000"/>
                <w:sz w:val="22"/>
                <w:szCs w:val="22"/>
              </w:rPr>
              <w:t>required,</w:t>
            </w:r>
            <w:r w:rsidRPr="00A30064">
              <w:rPr>
                <w:rFonts w:cs="Arial"/>
                <w:color w:val="000000"/>
                <w:sz w:val="22"/>
                <w:szCs w:val="22"/>
              </w:rPr>
              <w:t xml:space="preserve"> and that the vendor will work with DHHS to coordinate deadlines and adhere to CDC requirements?</w:t>
            </w:r>
          </w:p>
          <w:p w14:paraId="4DAE8179" w14:textId="77777777" w:rsidR="00927F32" w:rsidRPr="00A30064" w:rsidRDefault="00927F32" w:rsidP="00525C67">
            <w:pPr>
              <w:jc w:val="left"/>
              <w:rPr>
                <w:rFonts w:cs="Arial"/>
                <w:color w:val="000000"/>
                <w:sz w:val="22"/>
                <w:szCs w:val="22"/>
              </w:rPr>
            </w:pPr>
          </w:p>
        </w:tc>
        <w:tc>
          <w:tcPr>
            <w:tcW w:w="3227" w:type="dxa"/>
          </w:tcPr>
          <w:p w14:paraId="3AA9CD55" w14:textId="3A2D249F" w:rsidR="00927F32" w:rsidRPr="00A30064" w:rsidRDefault="00D04D7E" w:rsidP="00CC075E">
            <w:pPr>
              <w:pStyle w:val="Level1Body"/>
              <w:jc w:val="left"/>
              <w:rPr>
                <w:rFonts w:cs="Arial"/>
                <w:sz w:val="22"/>
                <w:szCs w:val="22"/>
              </w:rPr>
            </w:pPr>
            <w:r w:rsidRPr="00A30064">
              <w:rPr>
                <w:rFonts w:cs="Arial"/>
                <w:sz w:val="22"/>
                <w:szCs w:val="22"/>
              </w:rPr>
              <w:t xml:space="preserve">Vendors shall provide sufficient information </w:t>
            </w:r>
            <w:r w:rsidR="000375AF" w:rsidRPr="00A30064">
              <w:rPr>
                <w:rFonts w:cs="Arial"/>
                <w:sz w:val="22"/>
                <w:szCs w:val="22"/>
              </w:rPr>
              <w:t>so</w:t>
            </w:r>
            <w:r w:rsidRPr="00A30064">
              <w:rPr>
                <w:rFonts w:cs="Arial"/>
                <w:sz w:val="22"/>
                <w:szCs w:val="22"/>
              </w:rPr>
              <w:t xml:space="preserve"> the State </w:t>
            </w:r>
            <w:r w:rsidR="000375AF" w:rsidRPr="00A30064">
              <w:rPr>
                <w:rFonts w:cs="Arial"/>
                <w:sz w:val="22"/>
                <w:szCs w:val="22"/>
              </w:rPr>
              <w:t>can effectively</w:t>
            </w:r>
            <w:r w:rsidRPr="00A30064">
              <w:rPr>
                <w:rFonts w:cs="Arial"/>
                <w:sz w:val="22"/>
                <w:szCs w:val="22"/>
              </w:rPr>
              <w:t xml:space="preserve"> evaluate the vendor’s </w:t>
            </w:r>
            <w:r w:rsidR="000375AF" w:rsidRPr="00A30064">
              <w:rPr>
                <w:rFonts w:cs="Arial"/>
                <w:sz w:val="22"/>
                <w:szCs w:val="22"/>
              </w:rPr>
              <w:t>ability to meet the required deliverables and due dates as indicated</w:t>
            </w:r>
            <w:proofErr w:type="gramStart"/>
            <w:r w:rsidR="000375AF" w:rsidRPr="00A30064">
              <w:rPr>
                <w:rFonts w:cs="Arial"/>
                <w:sz w:val="22"/>
                <w:szCs w:val="22"/>
              </w:rPr>
              <w:t xml:space="preserve">.  </w:t>
            </w:r>
            <w:proofErr w:type="gramEnd"/>
            <w:r w:rsidR="000375AF" w:rsidRPr="00A30064">
              <w:rPr>
                <w:rFonts w:cs="Arial"/>
                <w:sz w:val="22"/>
                <w:szCs w:val="22"/>
              </w:rPr>
              <w:t xml:space="preserve"> If vendor desires to provide just an </w:t>
            </w:r>
            <w:r w:rsidRPr="00A30064">
              <w:rPr>
                <w:rFonts w:cs="Arial"/>
                <w:sz w:val="22"/>
                <w:szCs w:val="22"/>
              </w:rPr>
              <w:t>acknowledgment that they inten</w:t>
            </w:r>
            <w:r w:rsidR="00534368">
              <w:rPr>
                <w:rFonts w:cs="Arial"/>
                <w:sz w:val="22"/>
                <w:szCs w:val="22"/>
              </w:rPr>
              <w:t>d</w:t>
            </w:r>
            <w:r w:rsidRPr="00A30064">
              <w:rPr>
                <w:rFonts w:cs="Arial"/>
                <w:sz w:val="22"/>
                <w:szCs w:val="22"/>
              </w:rPr>
              <w:t xml:space="preserve"> to provide the deliverables as outlined and </w:t>
            </w:r>
            <w:r w:rsidR="00534368">
              <w:rPr>
                <w:rFonts w:cs="Arial"/>
                <w:sz w:val="22"/>
                <w:szCs w:val="22"/>
              </w:rPr>
              <w:t xml:space="preserve">will do so </w:t>
            </w:r>
            <w:r w:rsidRPr="00A30064">
              <w:rPr>
                <w:rFonts w:cs="Arial"/>
                <w:sz w:val="22"/>
                <w:szCs w:val="22"/>
              </w:rPr>
              <w:t>in accordance with the due dates provided</w:t>
            </w:r>
            <w:r w:rsidR="000375AF" w:rsidRPr="00A30064">
              <w:rPr>
                <w:rFonts w:cs="Arial"/>
                <w:sz w:val="22"/>
                <w:szCs w:val="22"/>
              </w:rPr>
              <w:t xml:space="preserve">, that </w:t>
            </w:r>
            <w:r w:rsidR="001C65C5" w:rsidRPr="00A30064">
              <w:rPr>
                <w:rFonts w:cs="Arial"/>
                <w:sz w:val="22"/>
                <w:szCs w:val="22"/>
              </w:rPr>
              <w:t>will</w:t>
            </w:r>
            <w:r w:rsidR="000375AF" w:rsidRPr="00A30064">
              <w:rPr>
                <w:rFonts w:cs="Arial"/>
                <w:sz w:val="22"/>
                <w:szCs w:val="22"/>
              </w:rPr>
              <w:t xml:space="preserve"> constitute an acceptable minimum response.</w:t>
            </w:r>
            <w:r w:rsidRPr="00A30064">
              <w:rPr>
                <w:rFonts w:cs="Arial"/>
                <w:sz w:val="22"/>
                <w:szCs w:val="22"/>
              </w:rPr>
              <w:t xml:space="preserve"> </w:t>
            </w:r>
          </w:p>
        </w:tc>
      </w:tr>
      <w:tr w:rsidR="00A54105" w:rsidRPr="00A30064" w14:paraId="7A2C9DA0" w14:textId="77777777" w:rsidTr="00CC075E">
        <w:trPr>
          <w:trHeight w:val="1115"/>
        </w:trPr>
        <w:tc>
          <w:tcPr>
            <w:tcW w:w="1070" w:type="dxa"/>
            <w:vAlign w:val="center"/>
          </w:tcPr>
          <w:p w14:paraId="1540A4A7" w14:textId="645B3FE2" w:rsidR="00A54105" w:rsidRPr="00CC075E" w:rsidRDefault="00A54105" w:rsidP="00CC075E">
            <w:pPr>
              <w:pStyle w:val="Level1Body"/>
              <w:jc w:val="center"/>
              <w:rPr>
                <w:rFonts w:cs="Arial"/>
                <w:sz w:val="22"/>
                <w:szCs w:val="22"/>
              </w:rPr>
            </w:pPr>
            <w:r w:rsidRPr="00A30064">
              <w:rPr>
                <w:rFonts w:cs="Arial"/>
                <w:szCs w:val="22"/>
              </w:rPr>
              <w:t>14</w:t>
            </w:r>
          </w:p>
        </w:tc>
        <w:tc>
          <w:tcPr>
            <w:tcW w:w="1585" w:type="dxa"/>
            <w:vAlign w:val="center"/>
          </w:tcPr>
          <w:p w14:paraId="6BF96166" w14:textId="77777777" w:rsidR="00A54105" w:rsidRPr="00CC075E" w:rsidRDefault="00A54105" w:rsidP="00CC075E">
            <w:pPr>
              <w:pStyle w:val="Level1Body"/>
              <w:jc w:val="center"/>
              <w:rPr>
                <w:rFonts w:cs="Arial"/>
                <w:sz w:val="22"/>
                <w:szCs w:val="22"/>
              </w:rPr>
            </w:pPr>
          </w:p>
        </w:tc>
        <w:tc>
          <w:tcPr>
            <w:tcW w:w="1051" w:type="dxa"/>
            <w:vAlign w:val="center"/>
          </w:tcPr>
          <w:p w14:paraId="591A71E0" w14:textId="77777777" w:rsidR="00A54105" w:rsidRPr="00CC075E" w:rsidRDefault="00A54105" w:rsidP="00CC075E">
            <w:pPr>
              <w:pStyle w:val="Level1Body"/>
              <w:jc w:val="center"/>
              <w:rPr>
                <w:rFonts w:cs="Arial"/>
                <w:sz w:val="22"/>
                <w:szCs w:val="22"/>
              </w:rPr>
            </w:pPr>
          </w:p>
        </w:tc>
        <w:tc>
          <w:tcPr>
            <w:tcW w:w="2782" w:type="dxa"/>
          </w:tcPr>
          <w:p w14:paraId="668F86E6" w14:textId="45C69120" w:rsidR="00A54105" w:rsidRPr="00AF2F92" w:rsidRDefault="00A54105" w:rsidP="00CC075E">
            <w:pPr>
              <w:pStyle w:val="Level1Body"/>
              <w:jc w:val="left"/>
              <w:rPr>
                <w:rFonts w:cs="Arial"/>
                <w:sz w:val="22"/>
                <w:szCs w:val="22"/>
              </w:rPr>
            </w:pPr>
            <w:r w:rsidRPr="00AF2F92">
              <w:rPr>
                <w:rFonts w:cs="Arial"/>
                <w:sz w:val="22"/>
                <w:szCs w:val="22"/>
              </w:rPr>
              <w:t>Is there an allotted budget or a do-not-exceed amount for this project? If so, what is it?</w:t>
            </w:r>
          </w:p>
        </w:tc>
        <w:tc>
          <w:tcPr>
            <w:tcW w:w="3227" w:type="dxa"/>
          </w:tcPr>
          <w:p w14:paraId="6124C696" w14:textId="77777777" w:rsidR="000C4B2A" w:rsidRDefault="00A54105" w:rsidP="00525C67">
            <w:pPr>
              <w:pStyle w:val="Level1Body"/>
              <w:rPr>
                <w:rFonts w:cs="Arial"/>
                <w:sz w:val="22"/>
                <w:szCs w:val="22"/>
              </w:rPr>
            </w:pPr>
            <w:r w:rsidRPr="00A30064">
              <w:rPr>
                <w:rFonts w:cs="Arial"/>
                <w:sz w:val="22"/>
                <w:szCs w:val="22"/>
              </w:rPr>
              <w:t xml:space="preserve">See the response to </w:t>
            </w:r>
          </w:p>
          <w:p w14:paraId="2B370E4E" w14:textId="70AABD15" w:rsidR="00A54105" w:rsidRPr="00CC075E" w:rsidRDefault="00A54105" w:rsidP="00525C67">
            <w:pPr>
              <w:pStyle w:val="Level1Body"/>
              <w:rPr>
                <w:rFonts w:cs="Arial"/>
                <w:sz w:val="22"/>
                <w:szCs w:val="22"/>
              </w:rPr>
            </w:pPr>
            <w:r w:rsidRPr="00A30064">
              <w:rPr>
                <w:rFonts w:cs="Arial"/>
                <w:sz w:val="22"/>
                <w:szCs w:val="22"/>
              </w:rPr>
              <w:t xml:space="preserve">Question 2. </w:t>
            </w:r>
          </w:p>
        </w:tc>
      </w:tr>
      <w:tr w:rsidR="00A54105" w:rsidRPr="00A30064" w14:paraId="75007590" w14:textId="77777777" w:rsidTr="00CC075E">
        <w:trPr>
          <w:trHeight w:val="1565"/>
        </w:trPr>
        <w:tc>
          <w:tcPr>
            <w:tcW w:w="1070" w:type="dxa"/>
            <w:vAlign w:val="center"/>
          </w:tcPr>
          <w:p w14:paraId="1FA360C0" w14:textId="04B16715" w:rsidR="00A54105" w:rsidRPr="00CC075E" w:rsidRDefault="00A54105" w:rsidP="00CC075E">
            <w:pPr>
              <w:pStyle w:val="Level1Body"/>
              <w:jc w:val="center"/>
              <w:rPr>
                <w:rFonts w:cs="Arial"/>
                <w:sz w:val="22"/>
                <w:szCs w:val="22"/>
              </w:rPr>
            </w:pPr>
            <w:r w:rsidRPr="00A30064">
              <w:rPr>
                <w:rFonts w:cs="Arial"/>
                <w:szCs w:val="22"/>
              </w:rPr>
              <w:t>15</w:t>
            </w:r>
          </w:p>
        </w:tc>
        <w:tc>
          <w:tcPr>
            <w:tcW w:w="1585" w:type="dxa"/>
            <w:vAlign w:val="center"/>
          </w:tcPr>
          <w:p w14:paraId="52CD3CF2" w14:textId="77777777" w:rsidR="00A54105" w:rsidRPr="00CC075E" w:rsidRDefault="00A54105" w:rsidP="00525C67">
            <w:pPr>
              <w:pStyle w:val="Level1Body"/>
              <w:jc w:val="center"/>
              <w:rPr>
                <w:rFonts w:cs="Arial"/>
                <w:sz w:val="22"/>
                <w:szCs w:val="22"/>
              </w:rPr>
            </w:pPr>
            <w:r w:rsidRPr="00A30064">
              <w:rPr>
                <w:rFonts w:cs="Arial"/>
                <w:szCs w:val="22"/>
              </w:rPr>
              <w:t xml:space="preserve">Section </w:t>
            </w:r>
          </w:p>
          <w:p w14:paraId="59C36583" w14:textId="3F83A6BF" w:rsidR="00A54105" w:rsidRPr="00CC075E" w:rsidRDefault="00A54105" w:rsidP="00CC075E">
            <w:pPr>
              <w:pStyle w:val="Level1Body"/>
              <w:jc w:val="center"/>
              <w:rPr>
                <w:rFonts w:cs="Arial"/>
                <w:sz w:val="22"/>
                <w:szCs w:val="22"/>
              </w:rPr>
            </w:pPr>
            <w:r w:rsidRPr="00A30064">
              <w:rPr>
                <w:rFonts w:cs="Arial"/>
                <w:szCs w:val="22"/>
              </w:rPr>
              <w:t>(VI)(A)(</w:t>
            </w:r>
            <w:r w:rsidR="00291811" w:rsidRPr="00A30064">
              <w:rPr>
                <w:rFonts w:cs="Arial"/>
                <w:szCs w:val="22"/>
              </w:rPr>
              <w:t>2</w:t>
            </w:r>
            <w:r w:rsidRPr="00A30064">
              <w:rPr>
                <w:rFonts w:cs="Arial"/>
                <w:szCs w:val="22"/>
              </w:rPr>
              <w:t>)</w:t>
            </w:r>
            <w:r w:rsidR="00291811" w:rsidRPr="00A30064">
              <w:rPr>
                <w:rFonts w:cs="Arial"/>
                <w:szCs w:val="22"/>
              </w:rPr>
              <w:t>(b)</w:t>
            </w:r>
          </w:p>
        </w:tc>
        <w:tc>
          <w:tcPr>
            <w:tcW w:w="1051" w:type="dxa"/>
            <w:vAlign w:val="center"/>
          </w:tcPr>
          <w:p w14:paraId="381A4289" w14:textId="03B84C8D" w:rsidR="00A54105" w:rsidRPr="00CC075E" w:rsidRDefault="00A54105" w:rsidP="00CC075E">
            <w:pPr>
              <w:pStyle w:val="Level1Body"/>
              <w:jc w:val="center"/>
              <w:rPr>
                <w:rFonts w:cs="Arial"/>
                <w:sz w:val="22"/>
                <w:szCs w:val="22"/>
              </w:rPr>
            </w:pPr>
            <w:r w:rsidRPr="00A30064">
              <w:rPr>
                <w:rFonts w:cs="Arial"/>
                <w:szCs w:val="22"/>
              </w:rPr>
              <w:t>25</w:t>
            </w:r>
          </w:p>
        </w:tc>
        <w:tc>
          <w:tcPr>
            <w:tcW w:w="2782" w:type="dxa"/>
          </w:tcPr>
          <w:p w14:paraId="6277437B" w14:textId="513402B4" w:rsidR="00A54105" w:rsidRPr="00AF2F92" w:rsidRDefault="00A54105" w:rsidP="00CC075E">
            <w:pPr>
              <w:pStyle w:val="Level1Body"/>
              <w:jc w:val="left"/>
              <w:rPr>
                <w:rFonts w:cs="Arial"/>
                <w:sz w:val="22"/>
                <w:szCs w:val="22"/>
              </w:rPr>
            </w:pPr>
            <w:r w:rsidRPr="00AF2F92">
              <w:rPr>
                <w:rFonts w:cs="Arial"/>
                <w:sz w:val="22"/>
                <w:szCs w:val="22"/>
              </w:rPr>
              <w:t>Does the state of Nebraska currently have a system or database for collecting the performance measures, or is the contractor expected to design one?</w:t>
            </w:r>
          </w:p>
        </w:tc>
        <w:tc>
          <w:tcPr>
            <w:tcW w:w="3227" w:type="dxa"/>
          </w:tcPr>
          <w:p w14:paraId="1464AAFD" w14:textId="67495192" w:rsidR="00A54105" w:rsidRPr="00CC075E" w:rsidRDefault="00A30064" w:rsidP="00CC075E">
            <w:pPr>
              <w:pStyle w:val="Level1Body"/>
              <w:jc w:val="left"/>
              <w:rPr>
                <w:rFonts w:cs="Arial"/>
                <w:sz w:val="22"/>
                <w:szCs w:val="22"/>
              </w:rPr>
            </w:pPr>
            <w:r>
              <w:rPr>
                <w:rFonts w:cs="Arial"/>
                <w:sz w:val="22"/>
                <w:szCs w:val="22"/>
              </w:rPr>
              <w:t>Program</w:t>
            </w:r>
            <w:r w:rsidR="00C41816">
              <w:rPr>
                <w:rFonts w:cs="Arial"/>
                <w:sz w:val="22"/>
                <w:szCs w:val="22"/>
              </w:rPr>
              <w:t xml:space="preserve"> stores performance measures on DHHS servers. It does not expect the contractor to design one. </w:t>
            </w:r>
          </w:p>
        </w:tc>
      </w:tr>
      <w:tr w:rsidR="00A54105" w:rsidRPr="00A30064" w14:paraId="49C9E21D" w14:textId="77777777" w:rsidTr="00CC075E">
        <w:trPr>
          <w:trHeight w:val="404"/>
        </w:trPr>
        <w:tc>
          <w:tcPr>
            <w:tcW w:w="1070" w:type="dxa"/>
            <w:vAlign w:val="center"/>
          </w:tcPr>
          <w:p w14:paraId="46B05B4E" w14:textId="5C0B513E" w:rsidR="00A54105" w:rsidRPr="00CC075E" w:rsidRDefault="00A54105" w:rsidP="00CC075E">
            <w:pPr>
              <w:pStyle w:val="Level1Body"/>
              <w:jc w:val="center"/>
              <w:rPr>
                <w:rFonts w:cs="Arial"/>
                <w:sz w:val="22"/>
                <w:szCs w:val="22"/>
              </w:rPr>
            </w:pPr>
            <w:r w:rsidRPr="00A30064">
              <w:rPr>
                <w:rFonts w:cs="Arial"/>
                <w:szCs w:val="22"/>
              </w:rPr>
              <w:t>16</w:t>
            </w:r>
          </w:p>
        </w:tc>
        <w:tc>
          <w:tcPr>
            <w:tcW w:w="1585" w:type="dxa"/>
            <w:vAlign w:val="center"/>
          </w:tcPr>
          <w:p w14:paraId="76ABACCE" w14:textId="2B4B5215" w:rsidR="00A54105" w:rsidRPr="00CC075E" w:rsidRDefault="00A54105" w:rsidP="00CC075E">
            <w:pPr>
              <w:pStyle w:val="Level1Body"/>
              <w:jc w:val="center"/>
              <w:rPr>
                <w:rFonts w:cs="Arial"/>
                <w:sz w:val="22"/>
                <w:szCs w:val="22"/>
              </w:rPr>
            </w:pPr>
            <w:r w:rsidRPr="00A30064">
              <w:rPr>
                <w:rFonts w:cs="Arial"/>
                <w:szCs w:val="22"/>
              </w:rPr>
              <w:t>Attachment 1: Target Evaluation Target</w:t>
            </w:r>
          </w:p>
        </w:tc>
        <w:tc>
          <w:tcPr>
            <w:tcW w:w="1051" w:type="dxa"/>
            <w:vAlign w:val="center"/>
          </w:tcPr>
          <w:p w14:paraId="33114323" w14:textId="0938C379" w:rsidR="00A54105" w:rsidRPr="00CC075E" w:rsidRDefault="00A54105" w:rsidP="00CC075E">
            <w:pPr>
              <w:pStyle w:val="Level1Body"/>
              <w:jc w:val="center"/>
              <w:rPr>
                <w:rFonts w:cs="Arial"/>
                <w:sz w:val="22"/>
                <w:szCs w:val="22"/>
              </w:rPr>
            </w:pPr>
            <w:r w:rsidRPr="00A30064">
              <w:rPr>
                <w:rFonts w:cs="Arial"/>
                <w:szCs w:val="22"/>
              </w:rPr>
              <w:t>1</w:t>
            </w:r>
          </w:p>
        </w:tc>
        <w:tc>
          <w:tcPr>
            <w:tcW w:w="2782" w:type="dxa"/>
          </w:tcPr>
          <w:p w14:paraId="3849698F" w14:textId="54922AB9" w:rsidR="00A54105" w:rsidRPr="00AF2F92" w:rsidRDefault="00A54105" w:rsidP="00CC075E">
            <w:pPr>
              <w:pStyle w:val="Level1Body"/>
              <w:jc w:val="left"/>
              <w:rPr>
                <w:rFonts w:cs="Arial"/>
                <w:sz w:val="22"/>
                <w:szCs w:val="22"/>
              </w:rPr>
            </w:pPr>
            <w:r w:rsidRPr="00AF2F92">
              <w:rPr>
                <w:rFonts w:cs="Arial"/>
                <w:sz w:val="22"/>
                <w:szCs w:val="22"/>
              </w:rPr>
              <w:t>How many grantees/recipients are funded</w:t>
            </w:r>
            <w:proofErr w:type="gramStart"/>
            <w:r w:rsidRPr="00AF2F92">
              <w:rPr>
                <w:rFonts w:cs="Arial"/>
                <w:sz w:val="22"/>
                <w:szCs w:val="22"/>
              </w:rPr>
              <w:t xml:space="preserve">? </w:t>
            </w:r>
            <w:r w:rsidR="000C4B2A" w:rsidRPr="00AF2F92">
              <w:rPr>
                <w:rFonts w:cs="Arial"/>
                <w:sz w:val="22"/>
                <w:szCs w:val="22"/>
              </w:rPr>
              <w:t xml:space="preserve"> </w:t>
            </w:r>
            <w:proofErr w:type="gramEnd"/>
            <w:r w:rsidRPr="00AF2F92">
              <w:rPr>
                <w:rFonts w:cs="Arial"/>
                <w:sz w:val="22"/>
                <w:szCs w:val="22"/>
              </w:rPr>
              <w:t>How many grantees/recipients will the contractor be expected to gather information from (if different from previous question)</w:t>
            </w:r>
            <w:proofErr w:type="gramStart"/>
            <w:r w:rsidRPr="00AF2F92">
              <w:rPr>
                <w:rFonts w:cs="Arial"/>
                <w:sz w:val="22"/>
                <w:szCs w:val="22"/>
              </w:rPr>
              <w:t xml:space="preserve">? </w:t>
            </w:r>
            <w:r w:rsidR="000C4B2A" w:rsidRPr="00AF2F92">
              <w:rPr>
                <w:rFonts w:cs="Arial"/>
                <w:sz w:val="22"/>
                <w:szCs w:val="22"/>
              </w:rPr>
              <w:t xml:space="preserve"> </w:t>
            </w:r>
            <w:proofErr w:type="gramEnd"/>
            <w:r w:rsidRPr="00AF2F92">
              <w:rPr>
                <w:rFonts w:cs="Arial"/>
                <w:sz w:val="22"/>
                <w:szCs w:val="22"/>
              </w:rPr>
              <w:t>Are you able to provide an overview of each grantee’s project?</w:t>
            </w:r>
          </w:p>
        </w:tc>
        <w:tc>
          <w:tcPr>
            <w:tcW w:w="3227" w:type="dxa"/>
          </w:tcPr>
          <w:p w14:paraId="7363769A" w14:textId="47ED371A" w:rsidR="00C41816" w:rsidRPr="00CC075E" w:rsidRDefault="00C41816" w:rsidP="00CC075E">
            <w:pPr>
              <w:pStyle w:val="Level1Body"/>
              <w:jc w:val="left"/>
              <w:rPr>
                <w:rFonts w:cs="Arial"/>
                <w:sz w:val="22"/>
                <w:szCs w:val="22"/>
              </w:rPr>
            </w:pPr>
            <w:r>
              <w:rPr>
                <w:rFonts w:cs="Arial"/>
                <w:sz w:val="22"/>
                <w:szCs w:val="22"/>
              </w:rPr>
              <w:t>Approximately sixteen external organizations</w:t>
            </w:r>
            <w:proofErr w:type="gramStart"/>
            <w:r>
              <w:rPr>
                <w:rFonts w:cs="Arial"/>
                <w:sz w:val="22"/>
                <w:szCs w:val="22"/>
              </w:rPr>
              <w:t xml:space="preserve">. </w:t>
            </w:r>
            <w:r w:rsidR="000C4B2A">
              <w:rPr>
                <w:rFonts w:cs="Arial"/>
                <w:sz w:val="22"/>
                <w:szCs w:val="22"/>
              </w:rPr>
              <w:t xml:space="preserve"> </w:t>
            </w:r>
            <w:proofErr w:type="gramEnd"/>
            <w:r>
              <w:rPr>
                <w:rFonts w:cs="Arial"/>
                <w:sz w:val="22"/>
                <w:szCs w:val="22"/>
              </w:rPr>
              <w:t>Approximately sixteen external organizations (the same as previous question)</w:t>
            </w:r>
            <w:proofErr w:type="gramStart"/>
            <w:r w:rsidR="000C4B2A">
              <w:rPr>
                <w:rFonts w:cs="Arial"/>
                <w:sz w:val="22"/>
                <w:szCs w:val="22"/>
              </w:rPr>
              <w:t xml:space="preserve">.  </w:t>
            </w:r>
            <w:proofErr w:type="gramEnd"/>
            <w:r w:rsidR="00714178">
              <w:rPr>
                <w:rFonts w:cs="Arial"/>
                <w:sz w:val="22"/>
                <w:szCs w:val="22"/>
              </w:rPr>
              <w:t xml:space="preserve">The </w:t>
            </w:r>
            <w:proofErr w:type="gramStart"/>
            <w:r w:rsidR="00714178">
              <w:rPr>
                <w:rFonts w:cs="Arial"/>
                <w:sz w:val="22"/>
                <w:szCs w:val="22"/>
              </w:rPr>
              <w:t>16</w:t>
            </w:r>
            <w:proofErr w:type="gramEnd"/>
            <w:r w:rsidR="00714178">
              <w:rPr>
                <w:rFonts w:cs="Arial"/>
                <w:sz w:val="22"/>
                <w:szCs w:val="22"/>
              </w:rPr>
              <w:t xml:space="preserve"> grantee’s projects fall under </w:t>
            </w:r>
            <w:r w:rsidR="00794C12">
              <w:rPr>
                <w:rFonts w:cs="Arial"/>
                <w:sz w:val="22"/>
                <w:szCs w:val="22"/>
              </w:rPr>
              <w:t xml:space="preserve">the measures listed in the </w:t>
            </w:r>
            <w:r w:rsidR="001C65C5">
              <w:rPr>
                <w:rFonts w:cs="Arial"/>
                <w:sz w:val="22"/>
                <w:szCs w:val="22"/>
              </w:rPr>
              <w:t xml:space="preserve">attachment </w:t>
            </w:r>
            <w:r w:rsidR="001C65C5" w:rsidRPr="00794C12">
              <w:rPr>
                <w:color w:val="auto"/>
                <w:sz w:val="22"/>
                <w:szCs w:val="22"/>
              </w:rPr>
              <w:t>OD</w:t>
            </w:r>
            <w:r w:rsidR="00794C12" w:rsidRPr="00794C12">
              <w:rPr>
                <w:rFonts w:cs="Arial"/>
                <w:sz w:val="22"/>
                <w:szCs w:val="22"/>
              </w:rPr>
              <w:t>2A in States Performance Measures</w:t>
            </w:r>
            <w:r w:rsidR="00794C12" w:rsidRPr="00794C12" w:rsidDel="00794C12">
              <w:rPr>
                <w:rFonts w:cs="Arial"/>
                <w:sz w:val="22"/>
                <w:szCs w:val="22"/>
              </w:rPr>
              <w:t xml:space="preserve"> </w:t>
            </w:r>
          </w:p>
        </w:tc>
      </w:tr>
      <w:tr w:rsidR="00A54105" w:rsidRPr="00A30064" w14:paraId="73FFD2F4" w14:textId="77777777" w:rsidTr="00CC075E">
        <w:trPr>
          <w:trHeight w:val="1844"/>
        </w:trPr>
        <w:tc>
          <w:tcPr>
            <w:tcW w:w="1070" w:type="dxa"/>
            <w:vAlign w:val="center"/>
          </w:tcPr>
          <w:p w14:paraId="5EB11D92" w14:textId="1445D75E" w:rsidR="00A54105" w:rsidRPr="00CC075E" w:rsidRDefault="00A54105" w:rsidP="00CC075E">
            <w:pPr>
              <w:pStyle w:val="Level1Body"/>
              <w:jc w:val="center"/>
              <w:rPr>
                <w:rFonts w:cs="Arial"/>
                <w:sz w:val="22"/>
                <w:szCs w:val="22"/>
              </w:rPr>
            </w:pPr>
            <w:r w:rsidRPr="00A30064">
              <w:rPr>
                <w:rFonts w:cs="Arial"/>
                <w:szCs w:val="22"/>
              </w:rPr>
              <w:t>17</w:t>
            </w:r>
          </w:p>
        </w:tc>
        <w:tc>
          <w:tcPr>
            <w:tcW w:w="1585" w:type="dxa"/>
            <w:vAlign w:val="center"/>
          </w:tcPr>
          <w:p w14:paraId="63CC6D64" w14:textId="77777777" w:rsidR="00A54105" w:rsidRPr="00CC075E" w:rsidRDefault="00291811" w:rsidP="00525C67">
            <w:pPr>
              <w:pStyle w:val="Level1Body"/>
              <w:jc w:val="center"/>
              <w:rPr>
                <w:rFonts w:cs="Arial"/>
                <w:sz w:val="22"/>
                <w:szCs w:val="22"/>
              </w:rPr>
            </w:pPr>
            <w:r w:rsidRPr="00A30064">
              <w:rPr>
                <w:rFonts w:cs="Arial"/>
                <w:szCs w:val="22"/>
              </w:rPr>
              <w:t>Section</w:t>
            </w:r>
          </w:p>
          <w:p w14:paraId="413C75D2" w14:textId="77777777" w:rsidR="00291811" w:rsidRPr="00CC075E" w:rsidRDefault="00291811" w:rsidP="00525C67">
            <w:pPr>
              <w:pStyle w:val="Level1Body"/>
              <w:jc w:val="center"/>
              <w:rPr>
                <w:rFonts w:cs="Arial"/>
                <w:sz w:val="22"/>
                <w:szCs w:val="22"/>
              </w:rPr>
            </w:pPr>
            <w:r w:rsidRPr="00A30064">
              <w:rPr>
                <w:rFonts w:cs="Arial"/>
                <w:szCs w:val="22"/>
              </w:rPr>
              <w:t>(VI)(A)(1)</w:t>
            </w:r>
          </w:p>
          <w:p w14:paraId="692097C1" w14:textId="77777777" w:rsidR="00291811" w:rsidRPr="00CC075E" w:rsidRDefault="00291811" w:rsidP="00525C67">
            <w:pPr>
              <w:pStyle w:val="Level1Body"/>
              <w:jc w:val="center"/>
              <w:rPr>
                <w:rFonts w:cs="Arial"/>
                <w:sz w:val="22"/>
                <w:szCs w:val="22"/>
              </w:rPr>
            </w:pPr>
            <w:r w:rsidRPr="00A30064">
              <w:rPr>
                <w:rFonts w:cs="Arial"/>
                <w:szCs w:val="22"/>
              </w:rPr>
              <w:t>&amp;</w:t>
            </w:r>
          </w:p>
          <w:p w14:paraId="4BC84946" w14:textId="38C6AF6C" w:rsidR="00291811" w:rsidRPr="00CC075E" w:rsidRDefault="00291811" w:rsidP="00CC075E">
            <w:pPr>
              <w:pStyle w:val="Level1Body"/>
              <w:jc w:val="center"/>
              <w:rPr>
                <w:rFonts w:cs="Arial"/>
                <w:sz w:val="22"/>
                <w:szCs w:val="22"/>
              </w:rPr>
            </w:pPr>
            <w:r w:rsidRPr="00A30064">
              <w:rPr>
                <w:rFonts w:cs="Arial"/>
                <w:szCs w:val="22"/>
              </w:rPr>
              <w:t>(VI)(A)(2)</w:t>
            </w:r>
          </w:p>
        </w:tc>
        <w:tc>
          <w:tcPr>
            <w:tcW w:w="1051" w:type="dxa"/>
            <w:vAlign w:val="center"/>
          </w:tcPr>
          <w:p w14:paraId="5DAFD719" w14:textId="23386DAF" w:rsidR="00A54105" w:rsidRPr="00CC075E" w:rsidRDefault="00291811" w:rsidP="00CC075E">
            <w:pPr>
              <w:pStyle w:val="Level1Body"/>
              <w:jc w:val="center"/>
              <w:rPr>
                <w:rFonts w:cs="Arial"/>
                <w:sz w:val="22"/>
                <w:szCs w:val="22"/>
              </w:rPr>
            </w:pPr>
            <w:r w:rsidRPr="00A30064">
              <w:rPr>
                <w:rFonts w:cs="Arial"/>
                <w:szCs w:val="22"/>
              </w:rPr>
              <w:t>25-26</w:t>
            </w:r>
          </w:p>
        </w:tc>
        <w:tc>
          <w:tcPr>
            <w:tcW w:w="2782" w:type="dxa"/>
          </w:tcPr>
          <w:p w14:paraId="3DDBBDAA" w14:textId="224DBC3D" w:rsidR="00A54105" w:rsidRPr="00AF2F92" w:rsidRDefault="00A54105" w:rsidP="00CC075E">
            <w:pPr>
              <w:pStyle w:val="Level1Body"/>
              <w:jc w:val="left"/>
              <w:rPr>
                <w:rFonts w:cs="Arial"/>
                <w:sz w:val="22"/>
                <w:szCs w:val="22"/>
              </w:rPr>
            </w:pPr>
            <w:r w:rsidRPr="00AF2F92">
              <w:rPr>
                <w:rFonts w:cs="Arial"/>
                <w:sz w:val="22"/>
                <w:szCs w:val="22"/>
              </w:rPr>
              <w:t xml:space="preserve">Are there already data-sharing agreements in place with each grantee/recipient? If not, will the contractor </w:t>
            </w:r>
            <w:proofErr w:type="gramStart"/>
            <w:r w:rsidRPr="00AF2F92">
              <w:rPr>
                <w:rFonts w:cs="Arial"/>
                <w:sz w:val="22"/>
                <w:szCs w:val="22"/>
              </w:rPr>
              <w:t>be expected</w:t>
            </w:r>
            <w:proofErr w:type="gramEnd"/>
            <w:r w:rsidRPr="00AF2F92">
              <w:rPr>
                <w:rFonts w:cs="Arial"/>
                <w:sz w:val="22"/>
                <w:szCs w:val="22"/>
              </w:rPr>
              <w:t xml:space="preserve"> to put these data-sharing agreements in place?</w:t>
            </w:r>
          </w:p>
        </w:tc>
        <w:tc>
          <w:tcPr>
            <w:tcW w:w="3227" w:type="dxa"/>
          </w:tcPr>
          <w:p w14:paraId="3207E598" w14:textId="0F14E332" w:rsidR="00A54105" w:rsidRPr="00CC075E" w:rsidRDefault="00794C12" w:rsidP="00CC075E">
            <w:pPr>
              <w:pStyle w:val="Level1Body"/>
              <w:jc w:val="left"/>
              <w:rPr>
                <w:rFonts w:cs="Arial"/>
                <w:sz w:val="22"/>
                <w:szCs w:val="22"/>
              </w:rPr>
            </w:pPr>
            <w:r>
              <w:rPr>
                <w:rFonts w:cs="Arial"/>
                <w:sz w:val="22"/>
                <w:szCs w:val="22"/>
              </w:rPr>
              <w:t xml:space="preserve">Grantees are already providing DHHS data. </w:t>
            </w:r>
            <w:proofErr w:type="gramStart"/>
            <w:r>
              <w:rPr>
                <w:rFonts w:cs="Arial"/>
                <w:sz w:val="22"/>
                <w:szCs w:val="22"/>
              </w:rPr>
              <w:t>If  a</w:t>
            </w:r>
            <w:proofErr w:type="gramEnd"/>
            <w:r>
              <w:rPr>
                <w:rFonts w:cs="Arial"/>
                <w:sz w:val="22"/>
                <w:szCs w:val="22"/>
              </w:rPr>
              <w:t xml:space="preserve"> data sharing agreement is </w:t>
            </w:r>
            <w:r w:rsidR="001C65C5">
              <w:rPr>
                <w:rFonts w:cs="Arial"/>
                <w:sz w:val="22"/>
                <w:szCs w:val="22"/>
              </w:rPr>
              <w:t>needed,</w:t>
            </w:r>
            <w:r>
              <w:rPr>
                <w:rFonts w:cs="Arial"/>
                <w:sz w:val="22"/>
                <w:szCs w:val="22"/>
              </w:rPr>
              <w:t xml:space="preserve"> then DHHS will be responsible for drafting it</w:t>
            </w:r>
            <w:r w:rsidR="0036279D">
              <w:rPr>
                <w:rFonts w:cs="Arial"/>
                <w:sz w:val="22"/>
                <w:szCs w:val="22"/>
              </w:rPr>
              <w:t xml:space="preserve">. </w:t>
            </w:r>
            <w:r>
              <w:rPr>
                <w:rFonts w:cs="Arial"/>
                <w:sz w:val="22"/>
                <w:szCs w:val="22"/>
              </w:rPr>
              <w:t xml:space="preserve"> </w:t>
            </w:r>
          </w:p>
        </w:tc>
      </w:tr>
      <w:tr w:rsidR="00A54105" w:rsidRPr="00A30064" w14:paraId="5B20C5CF" w14:textId="77777777" w:rsidTr="00397636">
        <w:trPr>
          <w:trHeight w:val="3050"/>
        </w:trPr>
        <w:tc>
          <w:tcPr>
            <w:tcW w:w="1070" w:type="dxa"/>
            <w:vAlign w:val="center"/>
          </w:tcPr>
          <w:p w14:paraId="2879B836" w14:textId="0F48B47D" w:rsidR="00A54105" w:rsidRPr="00CC075E" w:rsidRDefault="00A54105" w:rsidP="00CC075E">
            <w:pPr>
              <w:pStyle w:val="Level1Body"/>
              <w:jc w:val="center"/>
              <w:rPr>
                <w:rFonts w:cs="Arial"/>
                <w:sz w:val="22"/>
                <w:szCs w:val="22"/>
              </w:rPr>
            </w:pPr>
            <w:r w:rsidRPr="00A30064">
              <w:rPr>
                <w:rFonts w:cs="Arial"/>
                <w:szCs w:val="22"/>
              </w:rPr>
              <w:lastRenderedPageBreak/>
              <w:t>18</w:t>
            </w:r>
          </w:p>
        </w:tc>
        <w:tc>
          <w:tcPr>
            <w:tcW w:w="1585" w:type="dxa"/>
            <w:vAlign w:val="center"/>
          </w:tcPr>
          <w:p w14:paraId="4CDBECD4" w14:textId="77777777" w:rsidR="00A54105" w:rsidRPr="00CC075E" w:rsidRDefault="00291811" w:rsidP="00525C67">
            <w:pPr>
              <w:pStyle w:val="Level1Body"/>
              <w:jc w:val="center"/>
              <w:rPr>
                <w:rFonts w:cs="Arial"/>
                <w:sz w:val="22"/>
                <w:szCs w:val="22"/>
              </w:rPr>
            </w:pPr>
            <w:r w:rsidRPr="00A30064">
              <w:rPr>
                <w:rFonts w:cs="Arial"/>
                <w:szCs w:val="22"/>
              </w:rPr>
              <w:t>Section</w:t>
            </w:r>
          </w:p>
          <w:p w14:paraId="609CC077" w14:textId="6306E289" w:rsidR="00291811" w:rsidRPr="00CC075E" w:rsidRDefault="00291811" w:rsidP="00CC075E">
            <w:pPr>
              <w:pStyle w:val="Level1Body"/>
              <w:jc w:val="center"/>
              <w:rPr>
                <w:rFonts w:cs="Arial"/>
                <w:sz w:val="22"/>
                <w:szCs w:val="22"/>
              </w:rPr>
            </w:pPr>
            <w:r w:rsidRPr="00A30064">
              <w:rPr>
                <w:rFonts w:cs="Arial"/>
                <w:szCs w:val="22"/>
              </w:rPr>
              <w:t>(I)(C)(4)</w:t>
            </w:r>
          </w:p>
        </w:tc>
        <w:tc>
          <w:tcPr>
            <w:tcW w:w="1051" w:type="dxa"/>
            <w:vAlign w:val="center"/>
          </w:tcPr>
          <w:p w14:paraId="78906EB1" w14:textId="6230C8F2" w:rsidR="00A54105" w:rsidRPr="00CC075E" w:rsidRDefault="00291811" w:rsidP="00CC075E">
            <w:pPr>
              <w:pStyle w:val="Level1Body"/>
              <w:jc w:val="center"/>
              <w:rPr>
                <w:rFonts w:cs="Arial"/>
                <w:sz w:val="22"/>
                <w:szCs w:val="22"/>
              </w:rPr>
            </w:pPr>
            <w:r w:rsidRPr="00A30064">
              <w:rPr>
                <w:rFonts w:cs="Arial"/>
                <w:szCs w:val="22"/>
              </w:rPr>
              <w:t>2</w:t>
            </w:r>
          </w:p>
        </w:tc>
        <w:tc>
          <w:tcPr>
            <w:tcW w:w="2782" w:type="dxa"/>
          </w:tcPr>
          <w:p w14:paraId="57F377DB" w14:textId="56F7FD0C" w:rsidR="00A54105" w:rsidRPr="00AF2F92" w:rsidRDefault="00A54105" w:rsidP="00CC075E">
            <w:pPr>
              <w:pStyle w:val="Level1Body"/>
              <w:jc w:val="left"/>
              <w:rPr>
                <w:rFonts w:cs="Arial"/>
                <w:sz w:val="22"/>
                <w:szCs w:val="22"/>
              </w:rPr>
            </w:pPr>
            <w:r w:rsidRPr="00AF2F92">
              <w:rPr>
                <w:rFonts w:cs="Arial"/>
                <w:sz w:val="22"/>
                <w:szCs w:val="22"/>
              </w:rPr>
              <w:t xml:space="preserve">We noticed a Webex meeting link for the day that the proposal is due – are contractors required to join the meeting </w:t>
            </w:r>
            <w:proofErr w:type="gramStart"/>
            <w:r w:rsidRPr="00AF2F92">
              <w:rPr>
                <w:rFonts w:cs="Arial"/>
                <w:sz w:val="22"/>
                <w:szCs w:val="22"/>
              </w:rPr>
              <w:t>in order to</w:t>
            </w:r>
            <w:proofErr w:type="gramEnd"/>
            <w:r w:rsidRPr="00AF2F92">
              <w:rPr>
                <w:rFonts w:cs="Arial"/>
                <w:sz w:val="22"/>
                <w:szCs w:val="22"/>
              </w:rPr>
              <w:t xml:space="preserve"> submit a proposal? Can you clarify the purpose of the meeting?</w:t>
            </w:r>
          </w:p>
        </w:tc>
        <w:tc>
          <w:tcPr>
            <w:tcW w:w="3227" w:type="dxa"/>
          </w:tcPr>
          <w:p w14:paraId="3249FAA1" w14:textId="32A91C6C" w:rsidR="00A54105" w:rsidRPr="00CC075E" w:rsidRDefault="00901EF3" w:rsidP="00CC075E">
            <w:pPr>
              <w:pStyle w:val="Level1Body"/>
              <w:jc w:val="left"/>
              <w:rPr>
                <w:rFonts w:cs="Arial"/>
                <w:sz w:val="22"/>
                <w:szCs w:val="22"/>
              </w:rPr>
            </w:pPr>
            <w:r>
              <w:rPr>
                <w:rFonts w:cs="Arial"/>
                <w:sz w:val="22"/>
                <w:szCs w:val="22"/>
              </w:rPr>
              <w:t>No, vendors are not required to join the Webex Meeting</w:t>
            </w:r>
            <w:proofErr w:type="gramStart"/>
            <w:r>
              <w:rPr>
                <w:rFonts w:cs="Arial"/>
                <w:sz w:val="22"/>
                <w:szCs w:val="22"/>
              </w:rPr>
              <w:t xml:space="preserve">.  </w:t>
            </w:r>
            <w:proofErr w:type="gramEnd"/>
            <w:r>
              <w:rPr>
                <w:rFonts w:cs="Arial"/>
                <w:sz w:val="22"/>
                <w:szCs w:val="22"/>
              </w:rPr>
              <w:t xml:space="preserve"> A vendor may submit a Solicitation Response and elect to not attend the Electronic Solicitation Opening – Online Via Webex</w:t>
            </w:r>
            <w:proofErr w:type="gramStart"/>
            <w:r>
              <w:rPr>
                <w:rFonts w:cs="Arial"/>
                <w:sz w:val="22"/>
                <w:szCs w:val="22"/>
              </w:rPr>
              <w:t xml:space="preserve">.  </w:t>
            </w:r>
            <w:proofErr w:type="gramEnd"/>
            <w:r>
              <w:rPr>
                <w:rFonts w:cs="Arial"/>
                <w:sz w:val="22"/>
                <w:szCs w:val="22"/>
              </w:rPr>
              <w:t xml:space="preserve"> The purpose of the Webex Meeting is for the State to reveal the names of the bidders that responded to this solicitation</w:t>
            </w:r>
            <w:proofErr w:type="gramStart"/>
            <w:r>
              <w:rPr>
                <w:rFonts w:cs="Arial"/>
                <w:sz w:val="22"/>
                <w:szCs w:val="22"/>
              </w:rPr>
              <w:t xml:space="preserve">.  </w:t>
            </w:r>
            <w:proofErr w:type="gramEnd"/>
          </w:p>
        </w:tc>
      </w:tr>
      <w:tr w:rsidR="00A54105" w:rsidRPr="00A30064" w14:paraId="2BF0AACF" w14:textId="77777777" w:rsidTr="00CC075E">
        <w:trPr>
          <w:trHeight w:val="1187"/>
        </w:trPr>
        <w:tc>
          <w:tcPr>
            <w:tcW w:w="1070" w:type="dxa"/>
            <w:vAlign w:val="center"/>
          </w:tcPr>
          <w:p w14:paraId="239F0330" w14:textId="54557D8B" w:rsidR="00A54105" w:rsidRPr="00CC075E" w:rsidRDefault="00A54105" w:rsidP="00CC075E">
            <w:pPr>
              <w:pStyle w:val="Level1Body"/>
              <w:jc w:val="center"/>
              <w:rPr>
                <w:rFonts w:cs="Arial"/>
                <w:sz w:val="22"/>
                <w:szCs w:val="22"/>
              </w:rPr>
            </w:pPr>
            <w:r w:rsidRPr="00A30064">
              <w:rPr>
                <w:rFonts w:cs="Arial"/>
                <w:szCs w:val="22"/>
              </w:rPr>
              <w:t>19</w:t>
            </w:r>
          </w:p>
        </w:tc>
        <w:tc>
          <w:tcPr>
            <w:tcW w:w="1585" w:type="dxa"/>
            <w:vAlign w:val="center"/>
          </w:tcPr>
          <w:p w14:paraId="264A207B" w14:textId="08BFC437" w:rsidR="00A54105" w:rsidRPr="00CC075E" w:rsidRDefault="00291811" w:rsidP="00CC075E">
            <w:pPr>
              <w:pStyle w:val="Level1Body"/>
              <w:jc w:val="center"/>
              <w:rPr>
                <w:rFonts w:cs="Arial"/>
                <w:sz w:val="22"/>
                <w:szCs w:val="22"/>
              </w:rPr>
            </w:pPr>
            <w:r w:rsidRPr="00A30064">
              <w:rPr>
                <w:rFonts w:cs="Arial"/>
                <w:szCs w:val="22"/>
              </w:rPr>
              <w:t>Attachment 1: Targeted Evaluation Project</w:t>
            </w:r>
          </w:p>
        </w:tc>
        <w:tc>
          <w:tcPr>
            <w:tcW w:w="1051" w:type="dxa"/>
            <w:vAlign w:val="center"/>
          </w:tcPr>
          <w:p w14:paraId="04CCD293" w14:textId="1035CEC3" w:rsidR="00A54105" w:rsidRPr="00CC075E" w:rsidRDefault="006522FE" w:rsidP="00CC075E">
            <w:pPr>
              <w:pStyle w:val="Level1Body"/>
              <w:jc w:val="center"/>
              <w:rPr>
                <w:rFonts w:cs="Arial"/>
                <w:sz w:val="22"/>
                <w:szCs w:val="22"/>
              </w:rPr>
            </w:pPr>
            <w:r w:rsidRPr="00A30064">
              <w:rPr>
                <w:rFonts w:cs="Arial"/>
                <w:sz w:val="22"/>
                <w:szCs w:val="22"/>
              </w:rPr>
              <w:t>2</w:t>
            </w:r>
          </w:p>
        </w:tc>
        <w:tc>
          <w:tcPr>
            <w:tcW w:w="2782" w:type="dxa"/>
          </w:tcPr>
          <w:p w14:paraId="40B6F43F" w14:textId="1A141871" w:rsidR="00A54105" w:rsidRPr="00AF2F92" w:rsidRDefault="00A54105" w:rsidP="00CC075E">
            <w:pPr>
              <w:pStyle w:val="Level1Body"/>
              <w:jc w:val="left"/>
              <w:rPr>
                <w:rFonts w:cs="Arial"/>
                <w:sz w:val="22"/>
                <w:szCs w:val="22"/>
              </w:rPr>
            </w:pPr>
            <w:r w:rsidRPr="00AF2F92">
              <w:rPr>
                <w:rFonts w:cs="Arial"/>
                <w:sz w:val="22"/>
                <w:szCs w:val="22"/>
              </w:rPr>
              <w:t xml:space="preserve">In addition to reporting back to the CDC, how will the results of the evaluation </w:t>
            </w:r>
            <w:proofErr w:type="gramStart"/>
            <w:r w:rsidRPr="00AF2F92">
              <w:rPr>
                <w:rFonts w:cs="Arial"/>
                <w:sz w:val="22"/>
                <w:szCs w:val="22"/>
              </w:rPr>
              <w:t>be used</w:t>
            </w:r>
            <w:proofErr w:type="gramEnd"/>
            <w:r w:rsidRPr="00AF2F92">
              <w:rPr>
                <w:rFonts w:cs="Arial"/>
                <w:sz w:val="22"/>
                <w:szCs w:val="22"/>
              </w:rPr>
              <w:t>?</w:t>
            </w:r>
          </w:p>
        </w:tc>
        <w:tc>
          <w:tcPr>
            <w:tcW w:w="3227" w:type="dxa"/>
          </w:tcPr>
          <w:p w14:paraId="45C4DA1F" w14:textId="2F5CBA06" w:rsidR="00A54105" w:rsidRPr="00CC075E" w:rsidRDefault="00611A8F" w:rsidP="00CC075E">
            <w:pPr>
              <w:pStyle w:val="Level1Body"/>
              <w:jc w:val="left"/>
              <w:rPr>
                <w:rFonts w:cs="Arial"/>
                <w:sz w:val="22"/>
                <w:szCs w:val="22"/>
              </w:rPr>
            </w:pPr>
            <w:r>
              <w:rPr>
                <w:rFonts w:cs="Arial"/>
                <w:sz w:val="22"/>
                <w:szCs w:val="22"/>
              </w:rPr>
              <w:t xml:space="preserve">DHHS will use the results of the evaluation to inform decision making and share with stakeholders. </w:t>
            </w:r>
          </w:p>
        </w:tc>
      </w:tr>
      <w:tr w:rsidR="009F7BF8" w:rsidRPr="00A30064" w14:paraId="5509224D" w14:textId="77777777" w:rsidTr="00CC075E">
        <w:trPr>
          <w:trHeight w:val="1250"/>
        </w:trPr>
        <w:tc>
          <w:tcPr>
            <w:tcW w:w="1070" w:type="dxa"/>
            <w:vAlign w:val="center"/>
          </w:tcPr>
          <w:p w14:paraId="3ED43F8F" w14:textId="0A6ABD78" w:rsidR="009F7BF8" w:rsidRPr="00A30064" w:rsidRDefault="009F7BF8" w:rsidP="00CC075E">
            <w:pPr>
              <w:pStyle w:val="Level1Body"/>
              <w:jc w:val="center"/>
              <w:rPr>
                <w:rFonts w:cs="Arial"/>
                <w:sz w:val="22"/>
                <w:szCs w:val="22"/>
              </w:rPr>
            </w:pPr>
            <w:r w:rsidRPr="00A30064">
              <w:rPr>
                <w:rFonts w:cs="Arial"/>
                <w:sz w:val="22"/>
                <w:szCs w:val="22"/>
              </w:rPr>
              <w:t>20</w:t>
            </w:r>
          </w:p>
        </w:tc>
        <w:tc>
          <w:tcPr>
            <w:tcW w:w="1585" w:type="dxa"/>
            <w:vAlign w:val="center"/>
          </w:tcPr>
          <w:p w14:paraId="6F9725B1" w14:textId="7A2470E9" w:rsidR="009F7BF8" w:rsidRPr="00A30064" w:rsidRDefault="009F7BF8" w:rsidP="00CC075E">
            <w:pPr>
              <w:pStyle w:val="Level1Body"/>
              <w:jc w:val="center"/>
              <w:rPr>
                <w:rFonts w:cs="Arial"/>
                <w:sz w:val="22"/>
                <w:szCs w:val="22"/>
              </w:rPr>
            </w:pPr>
            <w:r w:rsidRPr="00A30064">
              <w:rPr>
                <w:rFonts w:cs="Arial"/>
                <w:sz w:val="22"/>
                <w:szCs w:val="22"/>
              </w:rPr>
              <w:t>Attachment 1: Targeted Evaluation Project</w:t>
            </w:r>
          </w:p>
        </w:tc>
        <w:tc>
          <w:tcPr>
            <w:tcW w:w="1051" w:type="dxa"/>
            <w:vAlign w:val="center"/>
          </w:tcPr>
          <w:p w14:paraId="148DE1DA" w14:textId="24647C81" w:rsidR="009F7BF8" w:rsidRPr="00A30064" w:rsidRDefault="009F7BF8" w:rsidP="00CC075E">
            <w:pPr>
              <w:pStyle w:val="Level1Body"/>
              <w:jc w:val="center"/>
              <w:rPr>
                <w:rFonts w:cs="Arial"/>
                <w:sz w:val="22"/>
                <w:szCs w:val="22"/>
              </w:rPr>
            </w:pPr>
            <w:r w:rsidRPr="00A30064">
              <w:rPr>
                <w:rFonts w:cs="Arial"/>
                <w:sz w:val="22"/>
                <w:szCs w:val="22"/>
              </w:rPr>
              <w:t>2</w:t>
            </w:r>
          </w:p>
        </w:tc>
        <w:tc>
          <w:tcPr>
            <w:tcW w:w="2782" w:type="dxa"/>
          </w:tcPr>
          <w:p w14:paraId="221E2710" w14:textId="796D315F" w:rsidR="009F7BF8" w:rsidRPr="00A30064" w:rsidRDefault="009F7BF8" w:rsidP="00525C67">
            <w:pPr>
              <w:jc w:val="left"/>
              <w:rPr>
                <w:rFonts w:cs="Arial"/>
                <w:sz w:val="22"/>
                <w:szCs w:val="22"/>
              </w:rPr>
            </w:pPr>
            <w:r w:rsidRPr="00A30064">
              <w:rPr>
                <w:rFonts w:cs="Arial"/>
                <w:sz w:val="22"/>
                <w:szCs w:val="22"/>
              </w:rPr>
              <w:t>Who are the intended audiences for the evaluation results?</w:t>
            </w:r>
          </w:p>
        </w:tc>
        <w:tc>
          <w:tcPr>
            <w:tcW w:w="3227" w:type="dxa"/>
          </w:tcPr>
          <w:p w14:paraId="79CD537F" w14:textId="13594F40" w:rsidR="009F7BF8" w:rsidRPr="00A30064" w:rsidRDefault="00611A8F" w:rsidP="00CC075E">
            <w:pPr>
              <w:pStyle w:val="Level1Body"/>
              <w:jc w:val="left"/>
              <w:rPr>
                <w:rFonts w:cs="Arial"/>
                <w:sz w:val="22"/>
                <w:szCs w:val="22"/>
              </w:rPr>
            </w:pPr>
            <w:r>
              <w:rPr>
                <w:rFonts w:cs="Arial"/>
                <w:sz w:val="22"/>
                <w:szCs w:val="22"/>
              </w:rPr>
              <w:t xml:space="preserve">The CDC and DHHS are the intended audience. The results will </w:t>
            </w:r>
            <w:proofErr w:type="gramStart"/>
            <w:r>
              <w:rPr>
                <w:rFonts w:cs="Arial"/>
                <w:sz w:val="22"/>
                <w:szCs w:val="22"/>
              </w:rPr>
              <w:t>be summarized</w:t>
            </w:r>
            <w:proofErr w:type="gramEnd"/>
            <w:r>
              <w:rPr>
                <w:rFonts w:cs="Arial"/>
                <w:sz w:val="22"/>
                <w:szCs w:val="22"/>
              </w:rPr>
              <w:t xml:space="preserve"> and shared with stakeholders. </w:t>
            </w:r>
          </w:p>
        </w:tc>
      </w:tr>
    </w:tbl>
    <w:p w14:paraId="1B9A2FAA" w14:textId="5D90E8EB" w:rsidR="00932B83" w:rsidRPr="00A30064" w:rsidRDefault="00932B83" w:rsidP="00932B83">
      <w:pPr>
        <w:pStyle w:val="Level1Body"/>
        <w:rPr>
          <w:rFonts w:cs="Arial"/>
          <w:szCs w:val="22"/>
        </w:rPr>
      </w:pPr>
      <w:r w:rsidRPr="00A30064">
        <w:rPr>
          <w:rFonts w:cs="Arial"/>
          <w:szCs w:val="22"/>
          <w:lang w:val="en-CA"/>
        </w:rPr>
        <w:fldChar w:fldCharType="begin"/>
      </w:r>
      <w:r w:rsidRPr="00A30064">
        <w:rPr>
          <w:rFonts w:cs="Arial"/>
          <w:szCs w:val="22"/>
          <w:lang w:val="en-CA"/>
        </w:rPr>
        <w:instrText xml:space="preserve"> SEQ CHAPTER \h \r 1</w:instrText>
      </w:r>
      <w:r w:rsidRPr="00A30064">
        <w:rPr>
          <w:rFonts w:cs="Arial"/>
          <w:szCs w:val="22"/>
          <w:lang w:val="en-CA"/>
        </w:rPr>
        <w:fldChar w:fldCharType="end"/>
      </w:r>
    </w:p>
    <w:p w14:paraId="19E6E283" w14:textId="5B172632" w:rsidR="00760D32" w:rsidRPr="00A30064" w:rsidRDefault="00932B83" w:rsidP="00CC075E">
      <w:pPr>
        <w:rPr>
          <w:rFonts w:cs="Arial"/>
        </w:rPr>
      </w:pPr>
      <w:r w:rsidRPr="00A30064">
        <w:rPr>
          <w:rFonts w:cs="Arial"/>
        </w:rPr>
        <w:t xml:space="preserve">This addendum will </w:t>
      </w:r>
      <w:proofErr w:type="gramStart"/>
      <w:r w:rsidRPr="00A30064">
        <w:rPr>
          <w:rFonts w:cs="Arial"/>
        </w:rPr>
        <w:t>be incorporated</w:t>
      </w:r>
      <w:proofErr w:type="gramEnd"/>
      <w:r w:rsidRPr="00A30064">
        <w:rPr>
          <w:rFonts w:cs="Arial"/>
        </w:rPr>
        <w:t xml:space="preserve"> into the solicitation. </w:t>
      </w:r>
    </w:p>
    <w:sectPr w:rsidR="00760D32" w:rsidRPr="00A300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4E16" w14:textId="77777777" w:rsidR="007F4D57" w:rsidRDefault="007F4D57" w:rsidP="00932B83">
      <w:r>
        <w:separator/>
      </w:r>
    </w:p>
  </w:endnote>
  <w:endnote w:type="continuationSeparator" w:id="0">
    <w:p w14:paraId="072A65BC" w14:textId="77777777" w:rsidR="007F4D57" w:rsidRDefault="007F4D57"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2048" w14:textId="77777777" w:rsidR="00804F85" w:rsidRDefault="00804F85">
    <w:pPr>
      <w:pStyle w:val="Footer"/>
      <w:jc w:val="right"/>
    </w:pPr>
    <w:r>
      <w:t>SPB Form 26</w:t>
    </w:r>
  </w:p>
  <w:p w14:paraId="3DCDE432" w14:textId="56333A1D" w:rsidR="00932B83" w:rsidRDefault="00EF689B">
    <w:pPr>
      <w:pStyle w:val="Footer"/>
      <w:jc w:val="right"/>
    </w:pPr>
    <w:r>
      <w:t>Effective</w:t>
    </w:r>
    <w:r w:rsidR="00932B83">
      <w:t xml:space="preserve"> 7-19-2024</w:t>
    </w:r>
  </w:p>
  <w:p w14:paraId="4B610D85" w14:textId="26BD0DFA" w:rsidR="00932B83" w:rsidRDefault="00000000">
    <w:pPr>
      <w:pStyle w:val="Footer"/>
      <w:jc w:val="right"/>
    </w:pPr>
    <w:sdt>
      <w:sdtPr>
        <w:id w:val="-911918872"/>
        <w:docPartObj>
          <w:docPartGallery w:val="Page Numbers (Bottom of Page)"/>
          <w:docPartUnique/>
        </w:docPartObj>
      </w:sdtPr>
      <w:sdtContent>
        <w:sdt>
          <w:sdtPr>
            <w:id w:val="-1769616900"/>
            <w:docPartObj>
              <w:docPartGallery w:val="Page Numbers (Top of Page)"/>
              <w:docPartUnique/>
            </w:docPartObj>
          </w:sdtPr>
          <w:sdtContent>
            <w:r w:rsidR="00932B83">
              <w:t xml:space="preserve">Page </w:t>
            </w:r>
            <w:r w:rsidR="00932B83">
              <w:rPr>
                <w:b/>
                <w:bCs/>
                <w:sz w:val="24"/>
                <w:szCs w:val="24"/>
              </w:rPr>
              <w:fldChar w:fldCharType="begin"/>
            </w:r>
            <w:r w:rsidR="00932B83">
              <w:rPr>
                <w:b/>
                <w:bCs/>
              </w:rPr>
              <w:instrText xml:space="preserve"> PAGE </w:instrText>
            </w:r>
            <w:r w:rsidR="00932B83">
              <w:rPr>
                <w:b/>
                <w:bCs/>
                <w:sz w:val="24"/>
                <w:szCs w:val="24"/>
              </w:rPr>
              <w:fldChar w:fldCharType="separate"/>
            </w:r>
            <w:r w:rsidR="00932B83">
              <w:rPr>
                <w:b/>
                <w:bCs/>
                <w:noProof/>
              </w:rPr>
              <w:t>2</w:t>
            </w:r>
            <w:r w:rsidR="00932B83">
              <w:rPr>
                <w:b/>
                <w:bCs/>
                <w:sz w:val="24"/>
                <w:szCs w:val="24"/>
              </w:rPr>
              <w:fldChar w:fldCharType="end"/>
            </w:r>
            <w:r w:rsidR="00932B83">
              <w:t xml:space="preserve"> of </w:t>
            </w:r>
            <w:r w:rsidR="00932B83">
              <w:rPr>
                <w:b/>
                <w:bCs/>
                <w:sz w:val="24"/>
                <w:szCs w:val="24"/>
              </w:rPr>
              <w:fldChar w:fldCharType="begin"/>
            </w:r>
            <w:r w:rsidR="00932B83">
              <w:rPr>
                <w:b/>
                <w:bCs/>
              </w:rPr>
              <w:instrText xml:space="preserve"> NUMPAGES  </w:instrText>
            </w:r>
            <w:r w:rsidR="00932B83">
              <w:rPr>
                <w:b/>
                <w:bCs/>
                <w:sz w:val="24"/>
                <w:szCs w:val="24"/>
              </w:rPr>
              <w:fldChar w:fldCharType="separate"/>
            </w:r>
            <w:r w:rsidR="00932B83">
              <w:rPr>
                <w:b/>
                <w:bCs/>
                <w:noProof/>
              </w:rPr>
              <w:t>2</w:t>
            </w:r>
            <w:r w:rsidR="00932B83">
              <w:rPr>
                <w:b/>
                <w:bCs/>
                <w:sz w:val="24"/>
                <w:szCs w:val="24"/>
              </w:rPr>
              <w:fldChar w:fldCharType="end"/>
            </w:r>
          </w:sdtContent>
        </w:sdt>
      </w:sdtContent>
    </w:sdt>
  </w:p>
  <w:p w14:paraId="443D428F" w14:textId="666CD70C" w:rsidR="006A1B4D" w:rsidRDefault="006A1B4D">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040F" w14:textId="77777777" w:rsidR="007F4D57" w:rsidRDefault="007F4D57" w:rsidP="00932B83">
      <w:r>
        <w:separator/>
      </w:r>
    </w:p>
  </w:footnote>
  <w:footnote w:type="continuationSeparator" w:id="0">
    <w:p w14:paraId="181F4D20" w14:textId="77777777" w:rsidR="007F4D57" w:rsidRDefault="007F4D57" w:rsidP="009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806BE"/>
    <w:multiLevelType w:val="hybridMultilevel"/>
    <w:tmpl w:val="B238B5B2"/>
    <w:lvl w:ilvl="0" w:tplc="0356780E">
      <w:start w:val="1"/>
      <w:numFmt w:val="decimal"/>
      <w:lvlText w:val="%1."/>
      <w:lvlJc w:val="left"/>
      <w:pPr>
        <w:ind w:left="1020" w:hanging="360"/>
      </w:pPr>
    </w:lvl>
    <w:lvl w:ilvl="1" w:tplc="35BCFE4A">
      <w:start w:val="1"/>
      <w:numFmt w:val="decimal"/>
      <w:lvlText w:val="%2."/>
      <w:lvlJc w:val="left"/>
      <w:pPr>
        <w:ind w:left="1020" w:hanging="360"/>
      </w:pPr>
    </w:lvl>
    <w:lvl w:ilvl="2" w:tplc="FC8C3A48">
      <w:start w:val="1"/>
      <w:numFmt w:val="decimal"/>
      <w:lvlText w:val="%3."/>
      <w:lvlJc w:val="left"/>
      <w:pPr>
        <w:ind w:left="1020" w:hanging="360"/>
      </w:pPr>
    </w:lvl>
    <w:lvl w:ilvl="3" w:tplc="56F09B68">
      <w:start w:val="1"/>
      <w:numFmt w:val="decimal"/>
      <w:lvlText w:val="%4."/>
      <w:lvlJc w:val="left"/>
      <w:pPr>
        <w:ind w:left="1020" w:hanging="360"/>
      </w:pPr>
    </w:lvl>
    <w:lvl w:ilvl="4" w:tplc="6BDC4768">
      <w:start w:val="1"/>
      <w:numFmt w:val="decimal"/>
      <w:lvlText w:val="%5."/>
      <w:lvlJc w:val="left"/>
      <w:pPr>
        <w:ind w:left="1020" w:hanging="360"/>
      </w:pPr>
    </w:lvl>
    <w:lvl w:ilvl="5" w:tplc="D8B4EC14">
      <w:start w:val="1"/>
      <w:numFmt w:val="decimal"/>
      <w:lvlText w:val="%6."/>
      <w:lvlJc w:val="left"/>
      <w:pPr>
        <w:ind w:left="1020" w:hanging="360"/>
      </w:pPr>
    </w:lvl>
    <w:lvl w:ilvl="6" w:tplc="7C2C1B7C">
      <w:start w:val="1"/>
      <w:numFmt w:val="decimal"/>
      <w:lvlText w:val="%7."/>
      <w:lvlJc w:val="left"/>
      <w:pPr>
        <w:ind w:left="1020" w:hanging="360"/>
      </w:pPr>
    </w:lvl>
    <w:lvl w:ilvl="7" w:tplc="B78AB70E">
      <w:start w:val="1"/>
      <w:numFmt w:val="decimal"/>
      <w:lvlText w:val="%8."/>
      <w:lvlJc w:val="left"/>
      <w:pPr>
        <w:ind w:left="1020" w:hanging="360"/>
      </w:pPr>
    </w:lvl>
    <w:lvl w:ilvl="8" w:tplc="42763E64">
      <w:start w:val="1"/>
      <w:numFmt w:val="decimal"/>
      <w:lvlText w:val="%9."/>
      <w:lvlJc w:val="left"/>
      <w:pPr>
        <w:ind w:left="1020" w:hanging="360"/>
      </w:pPr>
    </w:lvl>
  </w:abstractNum>
  <w:abstractNum w:abstractNumId="1" w15:restartNumberingAfterBreak="0">
    <w:nsid w:val="43282772"/>
    <w:multiLevelType w:val="hybridMultilevel"/>
    <w:tmpl w:val="E8580610"/>
    <w:lvl w:ilvl="0" w:tplc="F7040DFC">
      <w:start w:val="1"/>
      <w:numFmt w:val="decimal"/>
      <w:lvlText w:val="%1."/>
      <w:lvlJc w:val="left"/>
      <w:pPr>
        <w:ind w:left="1020" w:hanging="360"/>
      </w:pPr>
    </w:lvl>
    <w:lvl w:ilvl="1" w:tplc="FE3AB03E">
      <w:start w:val="1"/>
      <w:numFmt w:val="decimal"/>
      <w:lvlText w:val="%2."/>
      <w:lvlJc w:val="left"/>
      <w:pPr>
        <w:ind w:left="1020" w:hanging="360"/>
      </w:pPr>
    </w:lvl>
    <w:lvl w:ilvl="2" w:tplc="C7BE4732">
      <w:start w:val="1"/>
      <w:numFmt w:val="decimal"/>
      <w:lvlText w:val="%3."/>
      <w:lvlJc w:val="left"/>
      <w:pPr>
        <w:ind w:left="1020" w:hanging="360"/>
      </w:pPr>
    </w:lvl>
    <w:lvl w:ilvl="3" w:tplc="BD0ACA78">
      <w:start w:val="1"/>
      <w:numFmt w:val="decimal"/>
      <w:lvlText w:val="%4."/>
      <w:lvlJc w:val="left"/>
      <w:pPr>
        <w:ind w:left="1020" w:hanging="360"/>
      </w:pPr>
    </w:lvl>
    <w:lvl w:ilvl="4" w:tplc="DFF8C6A8">
      <w:start w:val="1"/>
      <w:numFmt w:val="decimal"/>
      <w:lvlText w:val="%5."/>
      <w:lvlJc w:val="left"/>
      <w:pPr>
        <w:ind w:left="1020" w:hanging="360"/>
      </w:pPr>
    </w:lvl>
    <w:lvl w:ilvl="5" w:tplc="C2E8C398">
      <w:start w:val="1"/>
      <w:numFmt w:val="decimal"/>
      <w:lvlText w:val="%6."/>
      <w:lvlJc w:val="left"/>
      <w:pPr>
        <w:ind w:left="1020" w:hanging="360"/>
      </w:pPr>
    </w:lvl>
    <w:lvl w:ilvl="6" w:tplc="53C06FEC">
      <w:start w:val="1"/>
      <w:numFmt w:val="decimal"/>
      <w:lvlText w:val="%7."/>
      <w:lvlJc w:val="left"/>
      <w:pPr>
        <w:ind w:left="1020" w:hanging="360"/>
      </w:pPr>
    </w:lvl>
    <w:lvl w:ilvl="7" w:tplc="53BA90A2">
      <w:start w:val="1"/>
      <w:numFmt w:val="decimal"/>
      <w:lvlText w:val="%8."/>
      <w:lvlJc w:val="left"/>
      <w:pPr>
        <w:ind w:left="1020" w:hanging="360"/>
      </w:pPr>
    </w:lvl>
    <w:lvl w:ilvl="8" w:tplc="0A6E80CC">
      <w:start w:val="1"/>
      <w:numFmt w:val="decimal"/>
      <w:lvlText w:val="%9."/>
      <w:lvlJc w:val="left"/>
      <w:pPr>
        <w:ind w:left="1020" w:hanging="360"/>
      </w:pPr>
    </w:lvl>
  </w:abstractNum>
  <w:abstractNum w:abstractNumId="2" w15:restartNumberingAfterBreak="0">
    <w:nsid w:val="4F2F0A38"/>
    <w:multiLevelType w:val="hybridMultilevel"/>
    <w:tmpl w:val="866ECC00"/>
    <w:lvl w:ilvl="0" w:tplc="B350A960">
      <w:start w:val="1"/>
      <w:numFmt w:val="decimal"/>
      <w:lvlText w:val="%1."/>
      <w:lvlJc w:val="left"/>
      <w:pPr>
        <w:ind w:left="1020" w:hanging="360"/>
      </w:pPr>
    </w:lvl>
    <w:lvl w:ilvl="1" w:tplc="4EA2F01C">
      <w:start w:val="1"/>
      <w:numFmt w:val="decimal"/>
      <w:lvlText w:val="%2."/>
      <w:lvlJc w:val="left"/>
      <w:pPr>
        <w:ind w:left="1020" w:hanging="360"/>
      </w:pPr>
    </w:lvl>
    <w:lvl w:ilvl="2" w:tplc="E76233F2">
      <w:start w:val="1"/>
      <w:numFmt w:val="decimal"/>
      <w:lvlText w:val="%3."/>
      <w:lvlJc w:val="left"/>
      <w:pPr>
        <w:ind w:left="1020" w:hanging="360"/>
      </w:pPr>
    </w:lvl>
    <w:lvl w:ilvl="3" w:tplc="4A0C3CD0">
      <w:start w:val="1"/>
      <w:numFmt w:val="decimal"/>
      <w:lvlText w:val="%4."/>
      <w:lvlJc w:val="left"/>
      <w:pPr>
        <w:ind w:left="1020" w:hanging="360"/>
      </w:pPr>
    </w:lvl>
    <w:lvl w:ilvl="4" w:tplc="7BFE5108">
      <w:start w:val="1"/>
      <w:numFmt w:val="decimal"/>
      <w:lvlText w:val="%5."/>
      <w:lvlJc w:val="left"/>
      <w:pPr>
        <w:ind w:left="1020" w:hanging="360"/>
      </w:pPr>
    </w:lvl>
    <w:lvl w:ilvl="5" w:tplc="FA345CD0">
      <w:start w:val="1"/>
      <w:numFmt w:val="decimal"/>
      <w:lvlText w:val="%6."/>
      <w:lvlJc w:val="left"/>
      <w:pPr>
        <w:ind w:left="1020" w:hanging="360"/>
      </w:pPr>
    </w:lvl>
    <w:lvl w:ilvl="6" w:tplc="F230CED6">
      <w:start w:val="1"/>
      <w:numFmt w:val="decimal"/>
      <w:lvlText w:val="%7."/>
      <w:lvlJc w:val="left"/>
      <w:pPr>
        <w:ind w:left="1020" w:hanging="360"/>
      </w:pPr>
    </w:lvl>
    <w:lvl w:ilvl="7" w:tplc="A554F19A">
      <w:start w:val="1"/>
      <w:numFmt w:val="decimal"/>
      <w:lvlText w:val="%8."/>
      <w:lvlJc w:val="left"/>
      <w:pPr>
        <w:ind w:left="1020" w:hanging="360"/>
      </w:pPr>
    </w:lvl>
    <w:lvl w:ilvl="8" w:tplc="5BF66D44">
      <w:start w:val="1"/>
      <w:numFmt w:val="decimal"/>
      <w:lvlText w:val="%9."/>
      <w:lvlJc w:val="left"/>
      <w:pPr>
        <w:ind w:left="1020" w:hanging="360"/>
      </w:pPr>
    </w:lvl>
  </w:abstractNum>
  <w:abstractNum w:abstractNumId="3" w15:restartNumberingAfterBreak="0">
    <w:nsid w:val="61170014"/>
    <w:multiLevelType w:val="multilevel"/>
    <w:tmpl w:val="5E9E5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B733E03"/>
    <w:multiLevelType w:val="hybridMultilevel"/>
    <w:tmpl w:val="91587D44"/>
    <w:lvl w:ilvl="0" w:tplc="1F80F398">
      <w:start w:val="1"/>
      <w:numFmt w:val="decimal"/>
      <w:lvlText w:val="%1."/>
      <w:lvlJc w:val="left"/>
      <w:pPr>
        <w:ind w:left="1020" w:hanging="360"/>
      </w:pPr>
    </w:lvl>
    <w:lvl w:ilvl="1" w:tplc="CC7E8D7C">
      <w:start w:val="1"/>
      <w:numFmt w:val="decimal"/>
      <w:lvlText w:val="%2."/>
      <w:lvlJc w:val="left"/>
      <w:pPr>
        <w:ind w:left="1020" w:hanging="360"/>
      </w:pPr>
    </w:lvl>
    <w:lvl w:ilvl="2" w:tplc="50C87632">
      <w:start w:val="1"/>
      <w:numFmt w:val="decimal"/>
      <w:lvlText w:val="%3."/>
      <w:lvlJc w:val="left"/>
      <w:pPr>
        <w:ind w:left="1020" w:hanging="360"/>
      </w:pPr>
    </w:lvl>
    <w:lvl w:ilvl="3" w:tplc="C82A9B7A">
      <w:start w:val="1"/>
      <w:numFmt w:val="decimal"/>
      <w:lvlText w:val="%4."/>
      <w:lvlJc w:val="left"/>
      <w:pPr>
        <w:ind w:left="1020" w:hanging="360"/>
      </w:pPr>
    </w:lvl>
    <w:lvl w:ilvl="4" w:tplc="0930B868">
      <w:start w:val="1"/>
      <w:numFmt w:val="decimal"/>
      <w:lvlText w:val="%5."/>
      <w:lvlJc w:val="left"/>
      <w:pPr>
        <w:ind w:left="1020" w:hanging="360"/>
      </w:pPr>
    </w:lvl>
    <w:lvl w:ilvl="5" w:tplc="1F24F56E">
      <w:start w:val="1"/>
      <w:numFmt w:val="decimal"/>
      <w:lvlText w:val="%6."/>
      <w:lvlJc w:val="left"/>
      <w:pPr>
        <w:ind w:left="1020" w:hanging="360"/>
      </w:pPr>
    </w:lvl>
    <w:lvl w:ilvl="6" w:tplc="47A27E50">
      <w:start w:val="1"/>
      <w:numFmt w:val="decimal"/>
      <w:lvlText w:val="%7."/>
      <w:lvlJc w:val="left"/>
      <w:pPr>
        <w:ind w:left="1020" w:hanging="360"/>
      </w:pPr>
    </w:lvl>
    <w:lvl w:ilvl="7" w:tplc="33AC9C3A">
      <w:start w:val="1"/>
      <w:numFmt w:val="decimal"/>
      <w:lvlText w:val="%8."/>
      <w:lvlJc w:val="left"/>
      <w:pPr>
        <w:ind w:left="1020" w:hanging="360"/>
      </w:pPr>
    </w:lvl>
    <w:lvl w:ilvl="8" w:tplc="EF948330">
      <w:start w:val="1"/>
      <w:numFmt w:val="decimal"/>
      <w:lvlText w:val="%9."/>
      <w:lvlJc w:val="left"/>
      <w:pPr>
        <w:ind w:left="1020" w:hanging="360"/>
      </w:pPr>
    </w:lvl>
  </w:abstractNum>
  <w:abstractNum w:abstractNumId="5" w15:restartNumberingAfterBreak="0">
    <w:nsid w:val="7BA420F1"/>
    <w:multiLevelType w:val="multilevel"/>
    <w:tmpl w:val="A7B2D724"/>
    <w:lvl w:ilvl="0">
      <w:start w:val="1"/>
      <w:numFmt w:val="upperRoman"/>
      <w:pStyle w:val="Level1"/>
      <w:lvlText w:val="%1."/>
      <w:lvlJc w:val="left"/>
      <w:pPr>
        <w:ind w:left="0" w:firstLine="0"/>
      </w:pPr>
      <w:rPr>
        <w:rFonts w:cs="Times New Roman"/>
        <w:i w:val="0"/>
        <w:iCs w:val="0"/>
        <w:caps w:val="0"/>
        <w:smallCaps w:val="0"/>
        <w:strike w:val="0"/>
        <w:dstrike w:val="0"/>
        <w:vanish w:val="0"/>
        <w:webHidden w:val="0"/>
        <w:color w:val="000000"/>
        <w:spacing w:val="0"/>
        <w:kern w:val="0"/>
        <w:position w:val="0"/>
        <w:sz w:val="28"/>
        <w:szCs w:val="32"/>
        <w:u w:val="none"/>
        <w:effect w:val="none"/>
        <w:vertAlign w:val="baseline"/>
        <w:em w:val="none"/>
        <w:specVanish w:val="0"/>
      </w:rPr>
    </w:lvl>
    <w:lvl w:ilvl="1">
      <w:start w:val="1"/>
      <w:numFmt w:val="upperLetter"/>
      <w:lvlText w:val="%2."/>
      <w:lvlJc w:val="left"/>
      <w:pPr>
        <w:tabs>
          <w:tab w:val="num" w:pos="720"/>
        </w:tabs>
        <w:ind w:left="720" w:hanging="720"/>
      </w:pPr>
      <w:rPr>
        <w:b/>
        <w:bCs/>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564996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166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521601">
    <w:abstractNumId w:val="2"/>
  </w:num>
  <w:num w:numId="4" w16cid:durableId="1570578155">
    <w:abstractNumId w:val="1"/>
  </w:num>
  <w:num w:numId="5" w16cid:durableId="1961105343">
    <w:abstractNumId w:val="0"/>
  </w:num>
  <w:num w:numId="6" w16cid:durableId="437146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16"/>
    <w:rsid w:val="00036E90"/>
    <w:rsid w:val="000375AF"/>
    <w:rsid w:val="0008286C"/>
    <w:rsid w:val="000864D6"/>
    <w:rsid w:val="000B5D16"/>
    <w:rsid w:val="000C4B2A"/>
    <w:rsid w:val="00167DDA"/>
    <w:rsid w:val="001C65C5"/>
    <w:rsid w:val="00266634"/>
    <w:rsid w:val="002727C8"/>
    <w:rsid w:val="00291811"/>
    <w:rsid w:val="002E6709"/>
    <w:rsid w:val="00323BC8"/>
    <w:rsid w:val="0036279D"/>
    <w:rsid w:val="00392E31"/>
    <w:rsid w:val="00397636"/>
    <w:rsid w:val="003A7FB5"/>
    <w:rsid w:val="0043232E"/>
    <w:rsid w:val="00437FE1"/>
    <w:rsid w:val="004451ED"/>
    <w:rsid w:val="00475CD9"/>
    <w:rsid w:val="00494806"/>
    <w:rsid w:val="004A30BD"/>
    <w:rsid w:val="004F57F6"/>
    <w:rsid w:val="00525C67"/>
    <w:rsid w:val="00534368"/>
    <w:rsid w:val="00577BC2"/>
    <w:rsid w:val="005C2BD2"/>
    <w:rsid w:val="00601172"/>
    <w:rsid w:val="00611A8F"/>
    <w:rsid w:val="006522FE"/>
    <w:rsid w:val="0067067F"/>
    <w:rsid w:val="00687AC5"/>
    <w:rsid w:val="006A1B4D"/>
    <w:rsid w:val="006A2614"/>
    <w:rsid w:val="006C1C81"/>
    <w:rsid w:val="00714178"/>
    <w:rsid w:val="00760D32"/>
    <w:rsid w:val="00794C12"/>
    <w:rsid w:val="007F4D57"/>
    <w:rsid w:val="00804F85"/>
    <w:rsid w:val="00826A80"/>
    <w:rsid w:val="008C6FB2"/>
    <w:rsid w:val="00901EF3"/>
    <w:rsid w:val="009154AA"/>
    <w:rsid w:val="00927F32"/>
    <w:rsid w:val="00932B83"/>
    <w:rsid w:val="0096535B"/>
    <w:rsid w:val="009F7BF8"/>
    <w:rsid w:val="00A22808"/>
    <w:rsid w:val="00A30064"/>
    <w:rsid w:val="00A54105"/>
    <w:rsid w:val="00AC20F4"/>
    <w:rsid w:val="00AD2BAA"/>
    <w:rsid w:val="00AF2F92"/>
    <w:rsid w:val="00B26247"/>
    <w:rsid w:val="00B4122D"/>
    <w:rsid w:val="00B52509"/>
    <w:rsid w:val="00BB4485"/>
    <w:rsid w:val="00BE7C56"/>
    <w:rsid w:val="00BE7D60"/>
    <w:rsid w:val="00C41816"/>
    <w:rsid w:val="00C44779"/>
    <w:rsid w:val="00CC075E"/>
    <w:rsid w:val="00CC3D83"/>
    <w:rsid w:val="00CE07AC"/>
    <w:rsid w:val="00CF7CD3"/>
    <w:rsid w:val="00D04D7E"/>
    <w:rsid w:val="00D10BBB"/>
    <w:rsid w:val="00D340B6"/>
    <w:rsid w:val="00DB1A8C"/>
    <w:rsid w:val="00E04C1C"/>
    <w:rsid w:val="00E21F66"/>
    <w:rsid w:val="00E234E8"/>
    <w:rsid w:val="00EB1F50"/>
    <w:rsid w:val="00EC0DD5"/>
    <w:rsid w:val="00EC4065"/>
    <w:rsid w:val="00EF1335"/>
    <w:rsid w:val="00EF689B"/>
    <w:rsid w:val="00F46B3B"/>
    <w:rsid w:val="00F53E06"/>
    <w:rsid w:val="00F806D5"/>
    <w:rsid w:val="00F8302A"/>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E88"/>
  <w15:chartTrackingRefBased/>
  <w15:docId w15:val="{DD95ED00-9768-4E9F-9CE8-CE003896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E04C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0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character" w:customStyle="1" w:styleId="Level3Char">
    <w:name w:val="Level 3 Char"/>
    <w:link w:val="Level3"/>
    <w:locked/>
    <w:rsid w:val="00E04C1C"/>
    <w:rPr>
      <w:rFonts w:ascii="Arial" w:eastAsia="Times New Roman" w:hAnsi="Arial" w:cs="Times New Roman"/>
      <w:color w:val="000000"/>
      <w:sz w:val="18"/>
      <w:szCs w:val="24"/>
    </w:rPr>
  </w:style>
  <w:style w:type="paragraph" w:customStyle="1" w:styleId="Level3">
    <w:name w:val="Level 3"/>
    <w:link w:val="Level3Char"/>
    <w:qFormat/>
    <w:rsid w:val="00E04C1C"/>
    <w:pPr>
      <w:numPr>
        <w:ilvl w:val="2"/>
        <w:numId w:val="1"/>
      </w:numPr>
      <w:autoSpaceDE w:val="0"/>
      <w:autoSpaceDN w:val="0"/>
      <w:adjustRightInd w:val="0"/>
      <w:spacing w:after="0" w:line="240" w:lineRule="auto"/>
    </w:pPr>
    <w:rPr>
      <w:rFonts w:ascii="Arial" w:eastAsia="Times New Roman" w:hAnsi="Arial" w:cs="Times New Roman"/>
      <w:color w:val="000000"/>
      <w:sz w:val="18"/>
      <w:szCs w:val="24"/>
    </w:rPr>
  </w:style>
  <w:style w:type="paragraph" w:customStyle="1" w:styleId="Level4">
    <w:name w:val="Level 4"/>
    <w:aliases w:val="Indent Text"/>
    <w:qFormat/>
    <w:rsid w:val="00E04C1C"/>
    <w:pPr>
      <w:numPr>
        <w:ilvl w:val="3"/>
        <w:numId w:val="1"/>
      </w:numPr>
      <w:autoSpaceDE w:val="0"/>
      <w:autoSpaceDN w:val="0"/>
      <w:adjustRightInd w:val="0"/>
      <w:spacing w:after="0" w:line="240" w:lineRule="auto"/>
    </w:pPr>
    <w:rPr>
      <w:rFonts w:ascii="Arial" w:eastAsia="Times New Roman" w:hAnsi="Arial" w:cs="Times New Roman"/>
      <w:sz w:val="18"/>
      <w:szCs w:val="24"/>
    </w:rPr>
  </w:style>
  <w:style w:type="paragraph" w:customStyle="1" w:styleId="Level6">
    <w:name w:val="Level 6"/>
    <w:basedOn w:val="Normal"/>
    <w:rsid w:val="00E04C1C"/>
    <w:pPr>
      <w:numPr>
        <w:ilvl w:val="5"/>
        <w:numId w:val="1"/>
      </w:numPr>
    </w:pPr>
    <w:rPr>
      <w:sz w:val="18"/>
    </w:rPr>
  </w:style>
  <w:style w:type="paragraph" w:customStyle="1" w:styleId="Level1">
    <w:name w:val="Level 1"/>
    <w:basedOn w:val="Heading1"/>
    <w:qFormat/>
    <w:rsid w:val="00E04C1C"/>
    <w:pPr>
      <w:keepNext w:val="0"/>
      <w:keepLines w:val="0"/>
      <w:numPr>
        <w:numId w:val="1"/>
      </w:numPr>
      <w:tabs>
        <w:tab w:val="num" w:pos="360"/>
      </w:tabs>
      <w:spacing w:before="0"/>
      <w:jc w:val="left"/>
    </w:pPr>
    <w:rPr>
      <w:rFonts w:ascii="Arial" w:eastAsia="Times New Roman" w:hAnsi="Arial" w:cs="Times New Roman"/>
      <w:b/>
      <w:bCs/>
      <w:color w:val="auto"/>
      <w:sz w:val="20"/>
      <w:szCs w:val="22"/>
    </w:rPr>
  </w:style>
  <w:style w:type="paragraph" w:customStyle="1" w:styleId="Level7">
    <w:name w:val="Level 7"/>
    <w:basedOn w:val="Normal"/>
    <w:rsid w:val="00E04C1C"/>
    <w:pPr>
      <w:numPr>
        <w:ilvl w:val="6"/>
        <w:numId w:val="1"/>
      </w:numPr>
    </w:pPr>
  </w:style>
  <w:style w:type="character" w:customStyle="1" w:styleId="Heading1Char">
    <w:name w:val="Heading 1 Char"/>
    <w:basedOn w:val="DefaultParagraphFont"/>
    <w:link w:val="Heading1"/>
    <w:uiPriority w:val="9"/>
    <w:rsid w:val="00E04C1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C3D83"/>
    <w:pPr>
      <w:spacing w:after="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sid w:val="005C2BD2"/>
    <w:rPr>
      <w:sz w:val="16"/>
      <w:szCs w:val="16"/>
    </w:rPr>
  </w:style>
  <w:style w:type="paragraph" w:styleId="CommentText">
    <w:name w:val="annotation text"/>
    <w:basedOn w:val="Normal"/>
    <w:link w:val="CommentTextChar"/>
    <w:uiPriority w:val="99"/>
    <w:unhideWhenUsed/>
    <w:rsid w:val="005C2BD2"/>
    <w:rPr>
      <w:sz w:val="20"/>
      <w:szCs w:val="20"/>
    </w:rPr>
  </w:style>
  <w:style w:type="character" w:customStyle="1" w:styleId="CommentTextChar">
    <w:name w:val="Comment Text Char"/>
    <w:basedOn w:val="DefaultParagraphFont"/>
    <w:link w:val="CommentText"/>
    <w:uiPriority w:val="99"/>
    <w:rsid w:val="005C2BD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2BD2"/>
    <w:rPr>
      <w:b/>
      <w:bCs/>
    </w:rPr>
  </w:style>
  <w:style w:type="character" w:customStyle="1" w:styleId="CommentSubjectChar">
    <w:name w:val="Comment Subject Char"/>
    <w:basedOn w:val="CommentTextChar"/>
    <w:link w:val="CommentSubject"/>
    <w:uiPriority w:val="99"/>
    <w:semiHidden/>
    <w:rsid w:val="005C2BD2"/>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semiHidden/>
    <w:rsid w:val="004A30B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A30BD"/>
    <w:rPr>
      <w:color w:val="0563C1" w:themeColor="hyperlink"/>
      <w:u w:val="single"/>
    </w:rPr>
  </w:style>
  <w:style w:type="character" w:styleId="UnresolvedMention">
    <w:name w:val="Unresolved Mention"/>
    <w:basedOn w:val="DefaultParagraphFont"/>
    <w:uiPriority w:val="99"/>
    <w:semiHidden/>
    <w:unhideWhenUsed/>
    <w:rsid w:val="004A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377">
      <w:bodyDiv w:val="1"/>
      <w:marLeft w:val="0"/>
      <w:marRight w:val="0"/>
      <w:marTop w:val="0"/>
      <w:marBottom w:val="0"/>
      <w:divBdr>
        <w:top w:val="none" w:sz="0" w:space="0" w:color="auto"/>
        <w:left w:val="none" w:sz="0" w:space="0" w:color="auto"/>
        <w:bottom w:val="none" w:sz="0" w:space="0" w:color="auto"/>
        <w:right w:val="none" w:sz="0" w:space="0" w:color="auto"/>
      </w:divBdr>
    </w:div>
    <w:div w:id="322244758">
      <w:bodyDiv w:val="1"/>
      <w:marLeft w:val="0"/>
      <w:marRight w:val="0"/>
      <w:marTop w:val="0"/>
      <w:marBottom w:val="0"/>
      <w:divBdr>
        <w:top w:val="none" w:sz="0" w:space="0" w:color="auto"/>
        <w:left w:val="none" w:sz="0" w:space="0" w:color="auto"/>
        <w:bottom w:val="none" w:sz="0" w:space="0" w:color="auto"/>
        <w:right w:val="none" w:sz="0" w:space="0" w:color="auto"/>
      </w:divBdr>
    </w:div>
    <w:div w:id="351615890">
      <w:bodyDiv w:val="1"/>
      <w:marLeft w:val="0"/>
      <w:marRight w:val="0"/>
      <w:marTop w:val="0"/>
      <w:marBottom w:val="0"/>
      <w:divBdr>
        <w:top w:val="none" w:sz="0" w:space="0" w:color="auto"/>
        <w:left w:val="none" w:sz="0" w:space="0" w:color="auto"/>
        <w:bottom w:val="none" w:sz="0" w:space="0" w:color="auto"/>
        <w:right w:val="none" w:sz="0" w:space="0" w:color="auto"/>
      </w:divBdr>
    </w:div>
    <w:div w:id="374280555">
      <w:bodyDiv w:val="1"/>
      <w:marLeft w:val="0"/>
      <w:marRight w:val="0"/>
      <w:marTop w:val="0"/>
      <w:marBottom w:val="0"/>
      <w:divBdr>
        <w:top w:val="none" w:sz="0" w:space="0" w:color="auto"/>
        <w:left w:val="none" w:sz="0" w:space="0" w:color="auto"/>
        <w:bottom w:val="none" w:sz="0" w:space="0" w:color="auto"/>
        <w:right w:val="none" w:sz="0" w:space="0" w:color="auto"/>
      </w:divBdr>
    </w:div>
    <w:div w:id="442187940">
      <w:bodyDiv w:val="1"/>
      <w:marLeft w:val="0"/>
      <w:marRight w:val="0"/>
      <w:marTop w:val="0"/>
      <w:marBottom w:val="0"/>
      <w:divBdr>
        <w:top w:val="none" w:sz="0" w:space="0" w:color="auto"/>
        <w:left w:val="none" w:sz="0" w:space="0" w:color="auto"/>
        <w:bottom w:val="none" w:sz="0" w:space="0" w:color="auto"/>
        <w:right w:val="none" w:sz="0" w:space="0" w:color="auto"/>
      </w:divBdr>
    </w:div>
    <w:div w:id="449323088">
      <w:bodyDiv w:val="1"/>
      <w:marLeft w:val="0"/>
      <w:marRight w:val="0"/>
      <w:marTop w:val="0"/>
      <w:marBottom w:val="0"/>
      <w:divBdr>
        <w:top w:val="none" w:sz="0" w:space="0" w:color="auto"/>
        <w:left w:val="none" w:sz="0" w:space="0" w:color="auto"/>
        <w:bottom w:val="none" w:sz="0" w:space="0" w:color="auto"/>
        <w:right w:val="none" w:sz="0" w:space="0" w:color="auto"/>
      </w:divBdr>
    </w:div>
    <w:div w:id="559905143">
      <w:bodyDiv w:val="1"/>
      <w:marLeft w:val="0"/>
      <w:marRight w:val="0"/>
      <w:marTop w:val="0"/>
      <w:marBottom w:val="0"/>
      <w:divBdr>
        <w:top w:val="none" w:sz="0" w:space="0" w:color="auto"/>
        <w:left w:val="none" w:sz="0" w:space="0" w:color="auto"/>
        <w:bottom w:val="none" w:sz="0" w:space="0" w:color="auto"/>
        <w:right w:val="none" w:sz="0" w:space="0" w:color="auto"/>
      </w:divBdr>
    </w:div>
    <w:div w:id="815680150">
      <w:bodyDiv w:val="1"/>
      <w:marLeft w:val="0"/>
      <w:marRight w:val="0"/>
      <w:marTop w:val="0"/>
      <w:marBottom w:val="0"/>
      <w:divBdr>
        <w:top w:val="none" w:sz="0" w:space="0" w:color="auto"/>
        <w:left w:val="none" w:sz="0" w:space="0" w:color="auto"/>
        <w:bottom w:val="none" w:sz="0" w:space="0" w:color="auto"/>
        <w:right w:val="none" w:sz="0" w:space="0" w:color="auto"/>
      </w:divBdr>
    </w:div>
    <w:div w:id="881139375">
      <w:bodyDiv w:val="1"/>
      <w:marLeft w:val="0"/>
      <w:marRight w:val="0"/>
      <w:marTop w:val="0"/>
      <w:marBottom w:val="0"/>
      <w:divBdr>
        <w:top w:val="none" w:sz="0" w:space="0" w:color="auto"/>
        <w:left w:val="none" w:sz="0" w:space="0" w:color="auto"/>
        <w:bottom w:val="none" w:sz="0" w:space="0" w:color="auto"/>
        <w:right w:val="none" w:sz="0" w:space="0" w:color="auto"/>
      </w:divBdr>
    </w:div>
    <w:div w:id="994919477">
      <w:bodyDiv w:val="1"/>
      <w:marLeft w:val="0"/>
      <w:marRight w:val="0"/>
      <w:marTop w:val="0"/>
      <w:marBottom w:val="0"/>
      <w:divBdr>
        <w:top w:val="none" w:sz="0" w:space="0" w:color="auto"/>
        <w:left w:val="none" w:sz="0" w:space="0" w:color="auto"/>
        <w:bottom w:val="none" w:sz="0" w:space="0" w:color="auto"/>
        <w:right w:val="none" w:sz="0" w:space="0" w:color="auto"/>
      </w:divBdr>
    </w:div>
    <w:div w:id="1034816485">
      <w:bodyDiv w:val="1"/>
      <w:marLeft w:val="0"/>
      <w:marRight w:val="0"/>
      <w:marTop w:val="0"/>
      <w:marBottom w:val="0"/>
      <w:divBdr>
        <w:top w:val="none" w:sz="0" w:space="0" w:color="auto"/>
        <w:left w:val="none" w:sz="0" w:space="0" w:color="auto"/>
        <w:bottom w:val="none" w:sz="0" w:space="0" w:color="auto"/>
        <w:right w:val="none" w:sz="0" w:space="0" w:color="auto"/>
      </w:divBdr>
    </w:div>
    <w:div w:id="1105491747">
      <w:bodyDiv w:val="1"/>
      <w:marLeft w:val="0"/>
      <w:marRight w:val="0"/>
      <w:marTop w:val="0"/>
      <w:marBottom w:val="0"/>
      <w:divBdr>
        <w:top w:val="none" w:sz="0" w:space="0" w:color="auto"/>
        <w:left w:val="none" w:sz="0" w:space="0" w:color="auto"/>
        <w:bottom w:val="none" w:sz="0" w:space="0" w:color="auto"/>
        <w:right w:val="none" w:sz="0" w:space="0" w:color="auto"/>
      </w:divBdr>
    </w:div>
    <w:div w:id="1259406973">
      <w:bodyDiv w:val="1"/>
      <w:marLeft w:val="0"/>
      <w:marRight w:val="0"/>
      <w:marTop w:val="0"/>
      <w:marBottom w:val="0"/>
      <w:divBdr>
        <w:top w:val="none" w:sz="0" w:space="0" w:color="auto"/>
        <w:left w:val="none" w:sz="0" w:space="0" w:color="auto"/>
        <w:bottom w:val="none" w:sz="0" w:space="0" w:color="auto"/>
        <w:right w:val="none" w:sz="0" w:space="0" w:color="auto"/>
      </w:divBdr>
    </w:div>
    <w:div w:id="1410226727">
      <w:bodyDiv w:val="1"/>
      <w:marLeft w:val="0"/>
      <w:marRight w:val="0"/>
      <w:marTop w:val="0"/>
      <w:marBottom w:val="0"/>
      <w:divBdr>
        <w:top w:val="none" w:sz="0" w:space="0" w:color="auto"/>
        <w:left w:val="none" w:sz="0" w:space="0" w:color="auto"/>
        <w:bottom w:val="none" w:sz="0" w:space="0" w:color="auto"/>
        <w:right w:val="none" w:sz="0" w:space="0" w:color="auto"/>
      </w:divBdr>
    </w:div>
    <w:div w:id="1507289165">
      <w:bodyDiv w:val="1"/>
      <w:marLeft w:val="0"/>
      <w:marRight w:val="0"/>
      <w:marTop w:val="0"/>
      <w:marBottom w:val="0"/>
      <w:divBdr>
        <w:top w:val="none" w:sz="0" w:space="0" w:color="auto"/>
        <w:left w:val="none" w:sz="0" w:space="0" w:color="auto"/>
        <w:bottom w:val="none" w:sz="0" w:space="0" w:color="auto"/>
        <w:right w:val="none" w:sz="0" w:space="0" w:color="auto"/>
      </w:divBdr>
    </w:div>
    <w:div w:id="1632592252">
      <w:bodyDiv w:val="1"/>
      <w:marLeft w:val="0"/>
      <w:marRight w:val="0"/>
      <w:marTop w:val="0"/>
      <w:marBottom w:val="0"/>
      <w:divBdr>
        <w:top w:val="none" w:sz="0" w:space="0" w:color="auto"/>
        <w:left w:val="none" w:sz="0" w:space="0" w:color="auto"/>
        <w:bottom w:val="none" w:sz="0" w:space="0" w:color="auto"/>
        <w:right w:val="none" w:sz="0" w:space="0" w:color="auto"/>
      </w:divBdr>
    </w:div>
    <w:div w:id="21471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Dhinesh Santhakumar</DisplayName>
        <AccountId>25445</AccountId>
        <AccountType/>
      </UserInfo>
    </Buyer>
    <Legal_x0020_Approval xmlns="e3709f45-ee57-4ddf-8078-855eb8d761aa" xsi:nil="true"/>
    <Programs xmlns="145fd85a-e86f-4392-ab15-fd3ffc15a3e1">Drug Overdose Prevention</Programs>
    <Deviation xmlns="145fd85a-e86f-4392-ab15-fd3ffc15a3e1">No</Deviation>
    <Date_x0020_Sent_x0020_for_x0020_PROC_x0020_Review xmlns="145fd85a-e86f-4392-ab15-fd3ffc15a3e1" xsi:nil="true"/>
    <IconOverlay xmlns="http://schemas.microsoft.com/sharepoint/v4"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The Nebraska Department of Health and Human Services Drug Overdose Prevention program proposes to implement the nine OD2A strategies addressing drug overdoses and preventing misuse and abuse in Nebraska.  This Statement of Work (SOW) is being issued to provide program evaluation of the OD2A program, as required by CDC.  </DocumentSetDescription>
    <Backup_x0020_Buyer xmlns="e3709f45-ee57-4ddf-8078-855eb8d761aa" xsi:nil="true"/>
    <Stakeholders xmlns="145fd85a-e86f-4392-ab15-fd3ffc15a3e1">
      <UserInfo>
        <DisplayName>Davidson Wissing</DisplayName>
        <AccountId>17467</AccountId>
        <AccountType/>
      </UserInfo>
      <UserInfo>
        <DisplayName>Peg Ogea-Ginsburg</DisplayName>
        <AccountId>198</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federal funds</Funding_x0020_Source>
    <Bid_x0020_Type xmlns="145fd85a-e86f-4392-ab15-fd3ffc15a3e1">RFP</Bid_x0020_Type>
    <RFP_x0020_Contacts xmlns="145fd85a-e86f-4392-ab15-fd3ffc15a3e1">
      <UserInfo>
        <DisplayName>Davidson Wissing</DisplayName>
        <AccountId>17467</AccountId>
        <AccountType/>
      </UserInfo>
      <UserInfo>
        <DisplayName>Peg Ogea-Ginsburg</DisplayName>
        <AccountId>198</AccountId>
        <AccountType/>
      </UserInfo>
    </RFP_x0020_Contacts>
    <DAS_x0020_Buyer xmlns="145fd85a-e86f-4392-ab15-fd3ffc15a3e1" xsi:nil="true"/>
    <RoutingRuleDescription xmlns="http://schemas.microsoft.com/sharepoint/v3" xsi:nil="true"/>
    <Cost_x0020_Avoidance xmlns="145fd85a-e86f-4392-ab15-fd3ffc15a3e1" xsi:nil="true"/>
    <Divisions xmlns="145fd85a-e86f-4392-ab15-fd3ffc15a3e1">
      <Value>Public Health</Value>
    </Divisions>
    <RFP_x0020_Status xmlns="145fd85a-e86f-4392-ab15-fd3ffc15a3e1">OK to Load</RFP_x0020_Status>
    <Target_x0020_Date xmlns="145fd85a-e86f-4392-ab15-fd3ffc15a3e1">2024-11-30T06:00:00+00:00</Target_x0020_Date>
    <Attachments_x003f_ xmlns="145fd85a-e86f-4392-ab15-fd3ffc15a3e1">Yes, Final Document</Attachments_x003f_>
    <SPB_x0020_Processed xmlns="145fd85a-e86f-4392-ab15-fd3ffc15a3e1">Agency</SPB_x0020_Processed>
    <Cost_x0020_Avoidance_x0020_Method xmlns="145fd85a-e86f-4392-ab15-fd3ffc15a3e1" xsi:nil="true"/>
    <Lead_x0020_OPG_x0020_Contact xmlns="e3709f45-ee57-4ddf-8078-855eb8d76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B1D8-44B0-4EAE-BC19-B421FCB12681}">
  <ds:schemaRefs>
    <ds:schemaRef ds:uri="http://schemas.microsoft.com/office/2006/metadata/properties"/>
    <ds:schemaRef ds:uri="http://schemas.microsoft.com/office/infopath/2007/PartnerControls"/>
    <ds:schemaRef ds:uri="145fd85a-e86f-4392-ab15-fd3ffc15a3e1"/>
    <ds:schemaRef ds:uri="e3709f45-ee57-4ddf-8078-855eb8d761aa"/>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4B251887-4016-4B05-A947-969D8B44D1B9}">
  <ds:schemaRefs>
    <ds:schemaRef ds:uri="http://schemas.microsoft.com/sharepoint/v3/contenttype/forms"/>
  </ds:schemaRefs>
</ds:datastoreItem>
</file>

<file path=customXml/itemProps3.xml><?xml version="1.0" encoding="utf-8"?>
<ds:datastoreItem xmlns:ds="http://schemas.openxmlformats.org/officeDocument/2006/customXml" ds:itemID="{260C5499-929C-4276-A857-BE62DEAA3496}">
  <ds:schemaRefs>
    <ds:schemaRef ds:uri="http://schemas.microsoft.com/office/2006/metadata/customXsn"/>
  </ds:schemaRefs>
</ds:datastoreItem>
</file>

<file path=customXml/itemProps4.xml><?xml version="1.0" encoding="utf-8"?>
<ds:datastoreItem xmlns:ds="http://schemas.openxmlformats.org/officeDocument/2006/customXml" ds:itemID="{635D121C-72DC-4392-92DE-62DE54A9D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6CB1A-7779-4E30-B483-26944A8A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Benjamin Burrill</cp:lastModifiedBy>
  <cp:revision>7</cp:revision>
  <dcterms:created xsi:type="dcterms:W3CDTF">2024-12-20T19:44:00Z</dcterms:created>
  <dcterms:modified xsi:type="dcterms:W3CDTF">2024-12-20T19:55:00Z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0x01010A00C4E33B441B42B3408F806AC8713CBB0F</vt:lpwstr>
  </property>
</Properties>
</file>